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F489C" w14:textId="77777777" w:rsidR="00F51EEA" w:rsidRDefault="00F51EEA" w:rsidP="00C94A96">
      <w:pPr>
        <w:pStyle w:val="RedTitre"/>
        <w:framePr w:wrap="auto"/>
        <w:rPr>
          <w:rFonts w:ascii="Corbel" w:hAnsi="Corbel"/>
        </w:rPr>
      </w:pPr>
    </w:p>
    <w:p w14:paraId="4D9D8279" w14:textId="405DF225" w:rsidR="00772F0C" w:rsidRPr="000D5AD2" w:rsidRDefault="007E0B12" w:rsidP="00C94A96">
      <w:pPr>
        <w:pStyle w:val="RedTitre"/>
        <w:framePr w:wrap="auto"/>
        <w:rPr>
          <w:rFonts w:ascii="Corbel" w:hAnsi="Corbel"/>
        </w:rPr>
      </w:pPr>
      <w:r>
        <w:rPr>
          <w:noProof/>
        </w:rPr>
        <w:drawing>
          <wp:inline distT="0" distB="0" distL="0" distR="0" wp14:anchorId="404AD7C7" wp14:editId="749C9F44">
            <wp:extent cx="5753100" cy="600550"/>
            <wp:effectExtent l="0" t="0" r="0" b="9525"/>
            <wp:docPr id="4" name="Image 4"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53100" cy="600550"/>
                    </a:xfrm>
                    <a:prstGeom prst="rect">
                      <a:avLst/>
                    </a:prstGeom>
                    <a:noFill/>
                    <a:ln>
                      <a:noFill/>
                    </a:ln>
                  </pic:spPr>
                </pic:pic>
              </a:graphicData>
            </a:graphic>
          </wp:inline>
        </w:drawing>
      </w:r>
    </w:p>
    <w:p w14:paraId="2EA32DB5" w14:textId="77777777" w:rsidR="00772F0C" w:rsidRPr="000D5AD2" w:rsidRDefault="00772F0C" w:rsidP="00C94A96">
      <w:pPr>
        <w:pStyle w:val="RedTitre"/>
        <w:framePr w:wrap="auto"/>
        <w:rPr>
          <w:rFonts w:ascii="Corbel" w:hAnsi="Corbel"/>
        </w:rPr>
      </w:pPr>
    </w:p>
    <w:p w14:paraId="451D32C0" w14:textId="77777777" w:rsidR="00B94FE7" w:rsidRPr="00F53B72" w:rsidRDefault="00B94FE7" w:rsidP="00C94A96">
      <w:pPr>
        <w:pStyle w:val="RedTitre"/>
        <w:framePr w:wrap="auto"/>
        <w:rPr>
          <w:rFonts w:ascii="Corbel" w:hAnsi="Corbel"/>
          <w:sz w:val="18"/>
          <w:szCs w:val="18"/>
        </w:rPr>
      </w:pPr>
      <w:r w:rsidRPr="00F53B72">
        <w:rPr>
          <w:rFonts w:ascii="Corbel" w:hAnsi="Corbel"/>
          <w:sz w:val="18"/>
          <w:szCs w:val="18"/>
        </w:rPr>
        <w:t xml:space="preserve">MARCHES PUBLICS DE FOURNITURES COURANTES ET SERVICES </w:t>
      </w:r>
    </w:p>
    <w:p w14:paraId="0C30B9DC" w14:textId="77777777" w:rsidR="00B94FE7" w:rsidRPr="00F53B72" w:rsidRDefault="00B94FE7" w:rsidP="00C94A96">
      <w:pPr>
        <w:pStyle w:val="RedNomDoc"/>
        <w:rPr>
          <w:rFonts w:ascii="Corbel" w:hAnsi="Corbel"/>
          <w:sz w:val="18"/>
          <w:szCs w:val="18"/>
        </w:rPr>
      </w:pPr>
      <w:r w:rsidRPr="00F53B72">
        <w:rPr>
          <w:rFonts w:ascii="Corbel" w:hAnsi="Corbel"/>
          <w:sz w:val="18"/>
          <w:szCs w:val="18"/>
        </w:rPr>
        <w:t xml:space="preserve">CAHIER DES CLAUSES ADMINISTRATIVES PARTICULIÈRES </w:t>
      </w:r>
    </w:p>
    <w:p w14:paraId="4456D2B0" w14:textId="77777777" w:rsidR="006E0CA4" w:rsidRPr="00F53B72" w:rsidRDefault="00B94FE7" w:rsidP="008A7F8B">
      <w:pPr>
        <w:jc w:val="center"/>
        <w:rPr>
          <w:rFonts w:ascii="Corbel" w:hAnsi="Corbel" w:cs="Arial"/>
          <w:sz w:val="18"/>
          <w:szCs w:val="18"/>
        </w:rPr>
      </w:pPr>
      <w:r w:rsidRPr="00F53B72">
        <w:rPr>
          <w:rFonts w:ascii="Corbel" w:hAnsi="Corbel" w:cs="Arial"/>
          <w:sz w:val="18"/>
          <w:szCs w:val="18"/>
        </w:rPr>
        <w:t>(C.C.A.P.)</w:t>
      </w:r>
    </w:p>
    <w:p w14:paraId="51DD7264" w14:textId="77777777" w:rsidR="006E0CA4" w:rsidRPr="00F53B72" w:rsidRDefault="006E0CA4" w:rsidP="003618B4">
      <w:pPr>
        <w:jc w:val="center"/>
        <w:rPr>
          <w:rFonts w:ascii="Corbel" w:hAnsi="Corbel" w:cs="Arial"/>
          <w:sz w:val="18"/>
          <w:szCs w:val="18"/>
        </w:rPr>
      </w:pPr>
      <w:r w:rsidRPr="00F53B72">
        <w:rPr>
          <w:rFonts w:ascii="Corbel" w:hAnsi="Corbel" w:cs="Arial"/>
          <w:sz w:val="18"/>
          <w:szCs w:val="18"/>
        </w:rPr>
        <w:t>(Commun à tous les lots)</w:t>
      </w:r>
    </w:p>
    <w:p w14:paraId="377A58F8" w14:textId="77777777" w:rsidR="006E0CA4" w:rsidRPr="000D5AD2" w:rsidRDefault="006E0CA4" w:rsidP="00F53B72">
      <w:pPr>
        <w:shd w:val="clear" w:color="auto" w:fill="DBE5F1" w:themeFill="accent1" w:themeFillTint="33"/>
        <w:jc w:val="center"/>
        <w:rPr>
          <w:rFonts w:ascii="Corbel" w:hAnsi="Corbel" w:cs="Arial"/>
          <w:sz w:val="22"/>
          <w:szCs w:val="22"/>
        </w:rPr>
      </w:pPr>
      <w:r w:rsidRPr="000D5AD2">
        <w:rPr>
          <w:rFonts w:ascii="Corbel" w:hAnsi="Corbel" w:cs="Arial"/>
          <w:sz w:val="22"/>
          <w:szCs w:val="22"/>
        </w:rPr>
        <w:t>Personne publique :</w:t>
      </w:r>
    </w:p>
    <w:p w14:paraId="6BB3F87C" w14:textId="77777777" w:rsidR="006E0CA4" w:rsidRPr="000D5AD2" w:rsidRDefault="006E0CA4" w:rsidP="00F53B72">
      <w:pPr>
        <w:shd w:val="clear" w:color="auto" w:fill="DBE5F1" w:themeFill="accent1" w:themeFillTint="33"/>
        <w:jc w:val="center"/>
        <w:rPr>
          <w:rFonts w:ascii="Corbel" w:hAnsi="Corbel" w:cs="Arial"/>
          <w:b/>
          <w:sz w:val="22"/>
          <w:szCs w:val="22"/>
        </w:rPr>
      </w:pPr>
      <w:r w:rsidRPr="000D5AD2">
        <w:rPr>
          <w:rFonts w:ascii="Corbel" w:hAnsi="Corbel" w:cs="Arial"/>
          <w:b/>
          <w:sz w:val="22"/>
          <w:szCs w:val="22"/>
        </w:rPr>
        <w:t>CENTRE HOSPITALIER UNIVERSITAIRE DE MONTPELLIER</w:t>
      </w:r>
    </w:p>
    <w:p w14:paraId="72509771" w14:textId="212F2C0A" w:rsidR="001D7E92" w:rsidRPr="000D5AD2" w:rsidRDefault="001D7E92" w:rsidP="00F53B72">
      <w:pPr>
        <w:shd w:val="clear" w:color="auto" w:fill="DBE5F1" w:themeFill="accent1" w:themeFillTint="33"/>
        <w:jc w:val="center"/>
        <w:rPr>
          <w:rFonts w:ascii="Corbel" w:hAnsi="Corbel" w:cs="Arial"/>
          <w:b/>
          <w:sz w:val="22"/>
          <w:szCs w:val="22"/>
        </w:rPr>
      </w:pPr>
      <w:r w:rsidRPr="000D5AD2">
        <w:rPr>
          <w:rFonts w:ascii="Corbel" w:hAnsi="Corbel" w:cs="Arial"/>
          <w:b/>
          <w:sz w:val="22"/>
          <w:szCs w:val="22"/>
        </w:rPr>
        <w:t xml:space="preserve">ETABLISSEMENT SUPPORT DU GHT </w:t>
      </w:r>
      <w:r w:rsidR="00D318E6" w:rsidRPr="000D5AD2">
        <w:rPr>
          <w:rFonts w:ascii="Corbel" w:hAnsi="Corbel" w:cs="Arial"/>
          <w:b/>
          <w:sz w:val="22"/>
          <w:szCs w:val="22"/>
        </w:rPr>
        <w:t>DE l’</w:t>
      </w:r>
      <w:r w:rsidRPr="000D5AD2">
        <w:rPr>
          <w:rFonts w:ascii="Corbel" w:hAnsi="Corbel" w:cs="Arial"/>
          <w:b/>
          <w:sz w:val="22"/>
          <w:szCs w:val="22"/>
        </w:rPr>
        <w:t xml:space="preserve">EST HERAULT </w:t>
      </w:r>
      <w:r w:rsidR="00D318E6" w:rsidRPr="000D5AD2">
        <w:rPr>
          <w:rFonts w:ascii="Corbel" w:hAnsi="Corbel" w:cs="Arial"/>
          <w:b/>
          <w:sz w:val="22"/>
          <w:szCs w:val="22"/>
        </w:rPr>
        <w:t xml:space="preserve">ET DU </w:t>
      </w:r>
      <w:r w:rsidRPr="000D5AD2">
        <w:rPr>
          <w:rFonts w:ascii="Corbel" w:hAnsi="Corbel" w:cs="Arial"/>
          <w:b/>
          <w:sz w:val="22"/>
          <w:szCs w:val="22"/>
        </w:rPr>
        <w:t>SUD AVEYRON</w:t>
      </w:r>
    </w:p>
    <w:p w14:paraId="4FCA7604" w14:textId="77777777" w:rsidR="006E0CA4" w:rsidRPr="000D5AD2" w:rsidRDefault="006E0CA4" w:rsidP="00F53B72">
      <w:pPr>
        <w:shd w:val="clear" w:color="auto" w:fill="DBE5F1" w:themeFill="accent1" w:themeFillTint="33"/>
        <w:spacing w:before="0" w:after="0"/>
        <w:jc w:val="center"/>
        <w:rPr>
          <w:rFonts w:ascii="Corbel" w:hAnsi="Corbel" w:cs="Arial"/>
          <w:b/>
          <w:sz w:val="22"/>
          <w:szCs w:val="22"/>
        </w:rPr>
      </w:pPr>
      <w:r w:rsidRPr="000D5AD2">
        <w:rPr>
          <w:rFonts w:ascii="Corbel" w:hAnsi="Corbel" w:cs="Arial"/>
          <w:b/>
          <w:sz w:val="22"/>
          <w:szCs w:val="22"/>
        </w:rPr>
        <w:t>CENTRE ADMINISTRATIF ANDRE BENECH</w:t>
      </w:r>
    </w:p>
    <w:p w14:paraId="251E52B8" w14:textId="77777777" w:rsidR="006E0CA4" w:rsidRPr="000D5AD2" w:rsidRDefault="006E0CA4" w:rsidP="00F53B72">
      <w:pPr>
        <w:shd w:val="clear" w:color="auto" w:fill="DBE5F1" w:themeFill="accent1" w:themeFillTint="33"/>
        <w:spacing w:before="0" w:after="0"/>
        <w:jc w:val="center"/>
        <w:rPr>
          <w:rFonts w:ascii="Corbel" w:hAnsi="Corbel" w:cs="Arial"/>
          <w:b/>
          <w:sz w:val="22"/>
          <w:szCs w:val="22"/>
        </w:rPr>
      </w:pPr>
      <w:r w:rsidRPr="000D5AD2">
        <w:rPr>
          <w:rFonts w:ascii="Corbel" w:hAnsi="Corbel" w:cs="Arial"/>
          <w:b/>
          <w:sz w:val="22"/>
          <w:szCs w:val="22"/>
        </w:rPr>
        <w:t>191, avenue Doyen Gaston GIRAUD</w:t>
      </w:r>
    </w:p>
    <w:p w14:paraId="17581977" w14:textId="77777777" w:rsidR="006E0CA4" w:rsidRPr="000D5AD2" w:rsidRDefault="006E0CA4" w:rsidP="00F53B72">
      <w:pPr>
        <w:shd w:val="clear" w:color="auto" w:fill="DBE5F1" w:themeFill="accent1" w:themeFillTint="33"/>
        <w:spacing w:before="0" w:after="0"/>
        <w:jc w:val="center"/>
        <w:rPr>
          <w:rFonts w:ascii="Corbel" w:hAnsi="Corbel" w:cs="Arial"/>
          <w:b/>
          <w:sz w:val="22"/>
          <w:szCs w:val="22"/>
        </w:rPr>
      </w:pPr>
      <w:r w:rsidRPr="000D5AD2">
        <w:rPr>
          <w:rFonts w:ascii="Corbel" w:hAnsi="Corbel" w:cs="Arial"/>
          <w:b/>
          <w:sz w:val="22"/>
          <w:szCs w:val="22"/>
        </w:rPr>
        <w:t>34295 MONTPELLIER CEDEX 5</w:t>
      </w:r>
    </w:p>
    <w:p w14:paraId="02C25DEC" w14:textId="21DE02D3" w:rsidR="00636B95" w:rsidRPr="000D5AD2" w:rsidRDefault="00636B95" w:rsidP="00F53B72">
      <w:pPr>
        <w:shd w:val="clear" w:color="auto" w:fill="DBE5F1" w:themeFill="accent1" w:themeFillTint="33"/>
        <w:jc w:val="center"/>
        <w:rPr>
          <w:rFonts w:ascii="Corbel" w:hAnsi="Corbel"/>
          <w:sz w:val="22"/>
          <w:szCs w:val="22"/>
        </w:rPr>
      </w:pPr>
      <w:r w:rsidRPr="000D5AD2">
        <w:rPr>
          <w:rFonts w:ascii="Corbel" w:hAnsi="Corbel"/>
          <w:sz w:val="22"/>
          <w:szCs w:val="22"/>
        </w:rPr>
        <w:t>Etabli en application de l’Ordonnance n° 2018-1074 du 26 novembre 2018 portant partie législative et du Décret n° 2018-1075 du 3 décembre 2018 portant partie réglementaire du code de la commande publique</w:t>
      </w:r>
    </w:p>
    <w:p w14:paraId="7599D5F0" w14:textId="70C24321" w:rsidR="006E0CA4" w:rsidRPr="000D5AD2" w:rsidRDefault="006E0CA4" w:rsidP="00F53B72">
      <w:pPr>
        <w:shd w:val="clear" w:color="auto" w:fill="DBE5F1" w:themeFill="accent1" w:themeFillTint="33"/>
        <w:jc w:val="center"/>
        <w:rPr>
          <w:rFonts w:ascii="Corbel" w:hAnsi="Corbel" w:cs="Arial"/>
          <w:b/>
          <w:sz w:val="22"/>
          <w:szCs w:val="22"/>
        </w:rPr>
      </w:pPr>
      <w:r w:rsidRPr="000D5AD2">
        <w:rPr>
          <w:rFonts w:ascii="Corbel" w:hAnsi="Corbel" w:cs="Arial"/>
          <w:b/>
          <w:sz w:val="22"/>
          <w:szCs w:val="22"/>
        </w:rPr>
        <w:t>N°A</w:t>
      </w:r>
      <w:r w:rsidR="00A50CBE" w:rsidRPr="000D5AD2">
        <w:rPr>
          <w:rFonts w:ascii="Corbel" w:hAnsi="Corbel" w:cs="Arial"/>
          <w:b/>
          <w:sz w:val="22"/>
          <w:szCs w:val="22"/>
        </w:rPr>
        <w:t>FFAIRE</w:t>
      </w:r>
      <w:r w:rsidRPr="000D5AD2">
        <w:rPr>
          <w:rFonts w:ascii="Corbel" w:hAnsi="Corbel" w:cs="Arial"/>
          <w:b/>
          <w:sz w:val="22"/>
          <w:szCs w:val="22"/>
        </w:rPr>
        <w:t xml:space="preserve"> </w:t>
      </w:r>
      <w:r w:rsidR="00EA0343" w:rsidRPr="000D5AD2">
        <w:rPr>
          <w:rFonts w:ascii="Corbel" w:hAnsi="Corbel" w:cs="Arial"/>
          <w:sz w:val="22"/>
          <w:szCs w:val="22"/>
        </w:rPr>
        <w:t>:</w:t>
      </w:r>
      <w:r w:rsidR="00F53B72">
        <w:rPr>
          <w:rFonts w:ascii="Corbel" w:hAnsi="Corbel" w:cs="Arial"/>
          <w:b/>
          <w:sz w:val="22"/>
          <w:szCs w:val="22"/>
        </w:rPr>
        <w:t xml:space="preserve"> 25A0035</w:t>
      </w:r>
    </w:p>
    <w:p w14:paraId="29B142AA" w14:textId="77777777" w:rsidR="006E0CA4" w:rsidRPr="000D5AD2" w:rsidRDefault="006E0CA4" w:rsidP="00F53B72">
      <w:pPr>
        <w:shd w:val="clear" w:color="auto" w:fill="DBE5F1" w:themeFill="accent1" w:themeFillTint="33"/>
        <w:spacing w:before="0" w:after="0"/>
        <w:jc w:val="center"/>
        <w:rPr>
          <w:rFonts w:ascii="Corbel" w:hAnsi="Corbel" w:cs="Arial"/>
          <w:b/>
          <w:sz w:val="22"/>
          <w:szCs w:val="22"/>
        </w:rPr>
      </w:pPr>
      <w:r w:rsidRPr="000D5AD2">
        <w:rPr>
          <w:rFonts w:ascii="Corbel" w:hAnsi="Corbel" w:cs="Arial"/>
          <w:b/>
          <w:sz w:val="22"/>
          <w:szCs w:val="22"/>
        </w:rPr>
        <w:t>Objet de la consultation :</w:t>
      </w:r>
    </w:p>
    <w:p w14:paraId="10574283" w14:textId="77777777" w:rsidR="006E0CA4" w:rsidRPr="000D5AD2" w:rsidRDefault="006E0CA4" w:rsidP="00F53B72">
      <w:pPr>
        <w:shd w:val="clear" w:color="auto" w:fill="DBE5F1" w:themeFill="accent1" w:themeFillTint="33"/>
        <w:spacing w:before="0"/>
        <w:jc w:val="center"/>
        <w:rPr>
          <w:rFonts w:ascii="Corbel" w:hAnsi="Corbel" w:cs="Arial"/>
          <w:sz w:val="22"/>
          <w:szCs w:val="22"/>
        </w:rPr>
      </w:pPr>
      <w:r w:rsidRPr="000D5AD2">
        <w:rPr>
          <w:rFonts w:ascii="Corbel" w:hAnsi="Corbel" w:cs="Arial"/>
          <w:sz w:val="22"/>
          <w:szCs w:val="22"/>
        </w:rPr>
        <w:t>_________</w:t>
      </w:r>
      <w:r w:rsidR="00B16E18" w:rsidRPr="000D5AD2">
        <w:rPr>
          <w:rFonts w:ascii="Corbel" w:hAnsi="Corbel" w:cs="Arial"/>
          <w:sz w:val="22"/>
          <w:szCs w:val="22"/>
        </w:rPr>
        <w:t>_____________________________</w:t>
      </w:r>
      <w:r w:rsidRPr="000D5AD2">
        <w:rPr>
          <w:rFonts w:ascii="Corbel" w:hAnsi="Corbel" w:cs="Arial"/>
          <w:sz w:val="22"/>
          <w:szCs w:val="22"/>
        </w:rPr>
        <w:t>________________________</w:t>
      </w:r>
    </w:p>
    <w:p w14:paraId="73A67227" w14:textId="2BC220D1" w:rsidR="00F53B72" w:rsidRPr="00F53B72" w:rsidRDefault="00F53B72" w:rsidP="00F53B72">
      <w:pPr>
        <w:pStyle w:val="Pieddepage"/>
        <w:shd w:val="clear" w:color="auto" w:fill="DBE5F1" w:themeFill="accent1" w:themeFillTint="33"/>
        <w:jc w:val="center"/>
        <w:rPr>
          <w:b/>
          <w:i/>
          <w:sz w:val="16"/>
          <w:szCs w:val="16"/>
          <w:u w:val="single"/>
        </w:rPr>
      </w:pPr>
      <w:r w:rsidRPr="00F53B72">
        <w:rPr>
          <w:b/>
          <w:i/>
          <w:sz w:val="16"/>
          <w:szCs w:val="16"/>
          <w:u w:val="single"/>
        </w:rPr>
        <w:t>FOURNITURE DE DISPOSITIFS MEDICAUX IMPLANTABLES ET NON IMPLAN</w:t>
      </w:r>
      <w:r w:rsidR="00E760F6">
        <w:rPr>
          <w:b/>
          <w:i/>
          <w:sz w:val="16"/>
          <w:szCs w:val="16"/>
          <w:u w:val="single"/>
        </w:rPr>
        <w:t>T</w:t>
      </w:r>
      <w:r w:rsidRPr="00F53B72">
        <w:rPr>
          <w:b/>
          <w:i/>
          <w:sz w:val="16"/>
          <w:szCs w:val="16"/>
          <w:u w:val="single"/>
        </w:rPr>
        <w:t>ABLES STERILES D'ENDOSCOPIES DIGESTIVES ET PULMONAIRES POUR LE CHU DE MONTPELLIER ETABLISSEMENT SUPPORT DU GHT EST HERAULT SUD AVEYRON.</w:t>
      </w:r>
    </w:p>
    <w:p w14:paraId="157DE9A8" w14:textId="77777777" w:rsidR="006E0CA4" w:rsidRPr="000D5AD2" w:rsidRDefault="006E0CA4" w:rsidP="00F53B72">
      <w:pPr>
        <w:shd w:val="clear" w:color="auto" w:fill="DBE5F1" w:themeFill="accent1" w:themeFillTint="33"/>
        <w:spacing w:before="0"/>
        <w:jc w:val="center"/>
        <w:rPr>
          <w:rFonts w:ascii="Corbel" w:hAnsi="Corbel" w:cs="Arial"/>
          <w:b/>
          <w:sz w:val="22"/>
          <w:szCs w:val="22"/>
        </w:rPr>
      </w:pPr>
      <w:r w:rsidRPr="000D5AD2">
        <w:rPr>
          <w:rFonts w:ascii="Corbel" w:hAnsi="Corbel" w:cs="Arial"/>
          <w:sz w:val="22"/>
          <w:szCs w:val="22"/>
        </w:rPr>
        <w:t>____________________________________</w:t>
      </w:r>
    </w:p>
    <w:p w14:paraId="1A7994DF" w14:textId="77777777" w:rsidR="006E0CA4" w:rsidRPr="000D5AD2" w:rsidRDefault="006E0CA4" w:rsidP="00F53B72">
      <w:pPr>
        <w:shd w:val="clear" w:color="auto" w:fill="DBE5F1" w:themeFill="accent1" w:themeFillTint="33"/>
        <w:spacing w:after="0"/>
        <w:jc w:val="center"/>
        <w:rPr>
          <w:rFonts w:ascii="Corbel" w:hAnsi="Corbel" w:cs="Arial"/>
          <w:b/>
          <w:sz w:val="22"/>
          <w:szCs w:val="22"/>
        </w:rPr>
      </w:pPr>
      <w:r w:rsidRPr="000D5AD2">
        <w:rPr>
          <w:rFonts w:ascii="Corbel" w:hAnsi="Corbel" w:cs="Arial"/>
          <w:b/>
          <w:sz w:val="22"/>
          <w:szCs w:val="22"/>
        </w:rPr>
        <w:t>La procédure de consultation utilisée est la suivante :</w:t>
      </w:r>
    </w:p>
    <w:p w14:paraId="4550E363" w14:textId="77777777" w:rsidR="00B16E18" w:rsidRPr="000D5AD2" w:rsidRDefault="006E0CA4" w:rsidP="00F53B72">
      <w:pPr>
        <w:shd w:val="clear" w:color="auto" w:fill="DBE5F1" w:themeFill="accent1" w:themeFillTint="33"/>
        <w:spacing w:before="0"/>
        <w:jc w:val="center"/>
        <w:rPr>
          <w:rFonts w:ascii="Corbel" w:hAnsi="Corbel" w:cs="Arial"/>
          <w:b/>
          <w:sz w:val="22"/>
          <w:szCs w:val="22"/>
        </w:rPr>
      </w:pPr>
      <w:r w:rsidRPr="000D5AD2">
        <w:rPr>
          <w:rFonts w:ascii="Corbel" w:hAnsi="Corbel" w:cs="Arial"/>
          <w:b/>
          <w:sz w:val="22"/>
          <w:szCs w:val="22"/>
        </w:rPr>
        <w:t>Appel d'</w:t>
      </w:r>
      <w:r w:rsidR="00B16E18" w:rsidRPr="000D5AD2">
        <w:rPr>
          <w:rFonts w:ascii="Corbel" w:hAnsi="Corbel" w:cs="Arial"/>
          <w:b/>
          <w:sz w:val="22"/>
          <w:szCs w:val="22"/>
        </w:rPr>
        <w:t>O</w:t>
      </w:r>
      <w:r w:rsidRPr="000D5AD2">
        <w:rPr>
          <w:rFonts w:ascii="Corbel" w:hAnsi="Corbel" w:cs="Arial"/>
          <w:b/>
          <w:sz w:val="22"/>
          <w:szCs w:val="22"/>
        </w:rPr>
        <w:t xml:space="preserve">ffres </w:t>
      </w:r>
      <w:r w:rsidR="00B16E18" w:rsidRPr="000D5AD2">
        <w:rPr>
          <w:rFonts w:ascii="Corbel" w:hAnsi="Corbel" w:cs="Arial"/>
          <w:b/>
          <w:sz w:val="22"/>
          <w:szCs w:val="22"/>
        </w:rPr>
        <w:t>O</w:t>
      </w:r>
      <w:r w:rsidRPr="000D5AD2">
        <w:rPr>
          <w:rFonts w:ascii="Corbel" w:hAnsi="Corbel" w:cs="Arial"/>
          <w:b/>
          <w:sz w:val="22"/>
          <w:szCs w:val="22"/>
        </w:rPr>
        <w:t xml:space="preserve">uvert </w:t>
      </w:r>
      <w:r w:rsidR="00B16E18" w:rsidRPr="000D5AD2">
        <w:rPr>
          <w:rFonts w:ascii="Corbel" w:hAnsi="Corbel" w:cs="Arial"/>
          <w:b/>
          <w:sz w:val="22"/>
          <w:szCs w:val="22"/>
        </w:rPr>
        <w:t>E</w:t>
      </w:r>
      <w:r w:rsidRPr="000D5AD2">
        <w:rPr>
          <w:rFonts w:ascii="Corbel" w:hAnsi="Corbel" w:cs="Arial"/>
          <w:b/>
          <w:sz w:val="22"/>
          <w:szCs w:val="22"/>
        </w:rPr>
        <w:t>uropéen</w:t>
      </w:r>
    </w:p>
    <w:p w14:paraId="4B302588" w14:textId="4D0DE89F" w:rsidR="002F0931" w:rsidRPr="000D5AD2" w:rsidRDefault="00844B69" w:rsidP="00F53B72">
      <w:pPr>
        <w:pStyle w:val="RedTitre1"/>
        <w:keepNext/>
        <w:framePr w:hSpace="0" w:wrap="auto" w:vAnchor="margin" w:xAlign="left" w:yAlign="inline"/>
        <w:widowControl/>
        <w:shd w:val="clear" w:color="auto" w:fill="DBE5F1" w:themeFill="accent1" w:themeFillTint="33"/>
        <w:rPr>
          <w:rFonts w:ascii="Corbel" w:hAnsi="Corbel"/>
          <w:iCs/>
        </w:rPr>
      </w:pPr>
      <w:r w:rsidRPr="000D5AD2">
        <w:rPr>
          <w:rFonts w:ascii="Corbel" w:hAnsi="Corbel"/>
        </w:rPr>
        <w:t>E</w:t>
      </w:r>
      <w:r w:rsidR="006E0CA4" w:rsidRPr="000D5AD2">
        <w:rPr>
          <w:rFonts w:ascii="Corbel" w:hAnsi="Corbel"/>
        </w:rPr>
        <w:t xml:space="preserve">n application </w:t>
      </w:r>
      <w:r w:rsidR="002F0931" w:rsidRPr="000D5AD2">
        <w:rPr>
          <w:rFonts w:ascii="Corbel" w:hAnsi="Corbel"/>
          <w:iCs/>
        </w:rPr>
        <w:t xml:space="preserve">des articles </w:t>
      </w:r>
      <w:r w:rsidR="00EF5032">
        <w:rPr>
          <w:rFonts w:ascii="Corbel" w:hAnsi="Corbel"/>
        </w:rPr>
        <w:t xml:space="preserve">L. 2124-2, </w:t>
      </w:r>
      <w:r w:rsidR="002F0931" w:rsidRPr="000D5AD2">
        <w:rPr>
          <w:rFonts w:ascii="Corbel" w:hAnsi="Corbel" w:cs="Calibri"/>
        </w:rPr>
        <w:t>R. 2131-16 à 18, R. 2124-2 et R. 2161-</w:t>
      </w:r>
      <w:r w:rsidR="00EF5032" w:rsidRPr="000D5AD2">
        <w:rPr>
          <w:rFonts w:ascii="Corbel" w:hAnsi="Corbel" w:cs="Calibri"/>
        </w:rPr>
        <w:t xml:space="preserve">2 </w:t>
      </w:r>
      <w:r w:rsidR="00CF1B8B" w:rsidRPr="000D5AD2">
        <w:rPr>
          <w:rFonts w:ascii="Corbel" w:hAnsi="Corbel" w:cs="Calibri"/>
        </w:rPr>
        <w:t>à 5</w:t>
      </w:r>
      <w:r w:rsidR="002F0931" w:rsidRPr="000D5AD2">
        <w:rPr>
          <w:rFonts w:ascii="Corbel" w:hAnsi="Corbel" w:cs="Calibri"/>
        </w:rPr>
        <w:t xml:space="preserve"> </w:t>
      </w:r>
      <w:r w:rsidR="002F0931" w:rsidRPr="000D5AD2">
        <w:rPr>
          <w:rFonts w:ascii="Corbel" w:hAnsi="Corbel"/>
          <w:iCs/>
        </w:rPr>
        <w:t xml:space="preserve">du </w:t>
      </w:r>
      <w:r w:rsidR="00644371" w:rsidRPr="000D5AD2">
        <w:rPr>
          <w:rFonts w:ascii="Corbel" w:hAnsi="Corbel"/>
          <w:iCs/>
        </w:rPr>
        <w:t>code de la commande publique</w:t>
      </w:r>
      <w:r w:rsidR="002F0931" w:rsidRPr="000D5AD2">
        <w:rPr>
          <w:rFonts w:ascii="Corbel" w:hAnsi="Corbel"/>
          <w:iCs/>
        </w:rPr>
        <w:t xml:space="preserve"> </w:t>
      </w:r>
    </w:p>
    <w:p w14:paraId="111CA0B6" w14:textId="77777777" w:rsidR="00844B69" w:rsidRPr="000D5AD2" w:rsidRDefault="00844B69" w:rsidP="00F53B72">
      <w:pPr>
        <w:shd w:val="clear" w:color="auto" w:fill="DBE5F1" w:themeFill="accent1" w:themeFillTint="33"/>
        <w:spacing w:before="0"/>
        <w:jc w:val="center"/>
        <w:rPr>
          <w:rFonts w:ascii="Corbel" w:hAnsi="Corbel" w:cs="Arial"/>
          <w:b/>
          <w:sz w:val="22"/>
          <w:szCs w:val="22"/>
        </w:rPr>
      </w:pPr>
    </w:p>
    <w:p w14:paraId="124E127A" w14:textId="77777777" w:rsidR="00B94FE7" w:rsidRPr="000D5AD2" w:rsidRDefault="00B94FE7" w:rsidP="00C94A96">
      <w:pPr>
        <w:pStyle w:val="RedTitre1"/>
        <w:framePr w:wrap="auto"/>
        <w:rPr>
          <w:rFonts w:ascii="Corbel" w:hAnsi="Corbel"/>
        </w:rPr>
      </w:pPr>
    </w:p>
    <w:p w14:paraId="58279A2D" w14:textId="77777777" w:rsidR="0042340A" w:rsidRPr="000D5AD2" w:rsidRDefault="0042340A">
      <w:pPr>
        <w:jc w:val="left"/>
        <w:rPr>
          <w:rFonts w:ascii="Corbel" w:hAnsi="Corbel" w:cs="Arial"/>
          <w:b/>
          <w:bCs/>
          <w:sz w:val="22"/>
          <w:szCs w:val="22"/>
        </w:rPr>
      </w:pPr>
    </w:p>
    <w:p w14:paraId="587457FD" w14:textId="4D89FB40" w:rsidR="000539F2" w:rsidRDefault="00601DC1" w:rsidP="00601DC1">
      <w:pPr>
        <w:pStyle w:val="RedNomDoc"/>
        <w:jc w:val="left"/>
        <w:rPr>
          <w:rFonts w:ascii="Corbel" w:hAnsi="Corbel"/>
          <w:sz w:val="22"/>
          <w:szCs w:val="22"/>
        </w:rPr>
      </w:pPr>
      <w:r w:rsidRPr="000D5AD2">
        <w:rPr>
          <w:rFonts w:ascii="Corbel" w:hAnsi="Corbel"/>
          <w:sz w:val="22"/>
          <w:szCs w:val="22"/>
        </w:rPr>
        <w:t xml:space="preserve">                                          </w:t>
      </w:r>
    </w:p>
    <w:p w14:paraId="4178B585" w14:textId="77777777" w:rsidR="00554199" w:rsidRPr="000D5AD2" w:rsidRDefault="00554199" w:rsidP="00601DC1">
      <w:pPr>
        <w:pStyle w:val="RedNomDoc"/>
        <w:jc w:val="left"/>
        <w:rPr>
          <w:rFonts w:ascii="Corbel" w:hAnsi="Corbel"/>
          <w:sz w:val="22"/>
          <w:szCs w:val="22"/>
        </w:rPr>
      </w:pPr>
    </w:p>
    <w:p w14:paraId="0252919C" w14:textId="19EED999" w:rsidR="00B94FE7" w:rsidRPr="00F53B72" w:rsidRDefault="00B94FE7" w:rsidP="00F53B72">
      <w:pPr>
        <w:pStyle w:val="RedNomDoc"/>
        <w:shd w:val="clear" w:color="auto" w:fill="8DB3E2" w:themeFill="text2" w:themeFillTint="66"/>
        <w:rPr>
          <w:rFonts w:ascii="Corbel" w:hAnsi="Corbel"/>
          <w:i/>
          <w:sz w:val="22"/>
          <w:szCs w:val="22"/>
          <w:u w:val="single"/>
        </w:rPr>
      </w:pPr>
      <w:r w:rsidRPr="00F53B72">
        <w:rPr>
          <w:rFonts w:ascii="Corbel" w:hAnsi="Corbel"/>
          <w:i/>
          <w:sz w:val="22"/>
          <w:szCs w:val="22"/>
          <w:u w:val="single"/>
        </w:rPr>
        <w:lastRenderedPageBreak/>
        <w:t>SOMMAIRE</w:t>
      </w:r>
    </w:p>
    <w:sdt>
      <w:sdtPr>
        <w:rPr>
          <w:rFonts w:ascii="Corbel" w:hAnsi="Corbel"/>
          <w:sz w:val="18"/>
          <w:szCs w:val="18"/>
        </w:rPr>
        <w:id w:val="707465126"/>
        <w:docPartObj>
          <w:docPartGallery w:val="Table of Contents"/>
          <w:docPartUnique/>
        </w:docPartObj>
      </w:sdtPr>
      <w:sdtEndPr>
        <w:rPr>
          <w:b/>
          <w:bCs/>
        </w:rPr>
      </w:sdtEndPr>
      <w:sdtContent>
        <w:p w14:paraId="34A8B84F" w14:textId="77777777" w:rsidR="00327A3E" w:rsidRPr="00F53B72" w:rsidRDefault="00327A3E" w:rsidP="00327A3E">
          <w:pPr>
            <w:rPr>
              <w:rFonts w:ascii="Corbel" w:hAnsi="Corbel"/>
              <w:sz w:val="18"/>
              <w:szCs w:val="18"/>
            </w:rPr>
          </w:pPr>
          <w:r w:rsidRPr="00F53B72">
            <w:rPr>
              <w:rFonts w:ascii="Corbel" w:hAnsi="Corbel"/>
              <w:sz w:val="18"/>
              <w:szCs w:val="18"/>
            </w:rPr>
            <w:t>Contenu</w:t>
          </w:r>
        </w:p>
        <w:p w14:paraId="2DD333CD" w14:textId="4097789D" w:rsidR="0040690D" w:rsidRPr="00F53B72" w:rsidRDefault="00327A3E">
          <w:pPr>
            <w:pStyle w:val="TM1"/>
            <w:tabs>
              <w:tab w:val="left" w:pos="960"/>
              <w:tab w:val="right" w:leader="dot" w:pos="9062"/>
            </w:tabs>
            <w:rPr>
              <w:rFonts w:asciiTheme="minorHAnsi" w:hAnsiTheme="minorHAnsi" w:cstheme="minorBidi"/>
              <w:noProof/>
              <w:sz w:val="18"/>
              <w:szCs w:val="18"/>
            </w:rPr>
          </w:pPr>
          <w:r w:rsidRPr="00F53B72">
            <w:rPr>
              <w:rFonts w:ascii="Corbel" w:hAnsi="Corbel"/>
              <w:sz w:val="18"/>
              <w:szCs w:val="18"/>
            </w:rPr>
            <w:fldChar w:fldCharType="begin"/>
          </w:r>
          <w:r w:rsidRPr="00F53B72">
            <w:rPr>
              <w:rFonts w:ascii="Corbel" w:hAnsi="Corbel"/>
              <w:sz w:val="18"/>
              <w:szCs w:val="18"/>
            </w:rPr>
            <w:instrText xml:space="preserve"> TOC \o "1-3" \h \z \u </w:instrText>
          </w:r>
          <w:r w:rsidRPr="00F53B72">
            <w:rPr>
              <w:rFonts w:ascii="Corbel" w:hAnsi="Corbel"/>
              <w:sz w:val="18"/>
              <w:szCs w:val="18"/>
            </w:rPr>
            <w:fldChar w:fldCharType="separate"/>
          </w:r>
          <w:hyperlink w:anchor="_Toc195106845" w:history="1">
            <w:r w:rsidR="0040690D" w:rsidRPr="00F53B72">
              <w:rPr>
                <w:rStyle w:val="Lienhypertexte"/>
                <w:rFonts w:cs="Arial"/>
                <w:noProof/>
                <w:sz w:val="18"/>
                <w:szCs w:val="18"/>
              </w:rPr>
              <w:t>Article.1</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Objet de l’accord cadre à bons de commande</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_Toc195106845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6</w:t>
            </w:r>
            <w:r w:rsidR="0040690D" w:rsidRPr="00F53B72">
              <w:rPr>
                <w:noProof/>
                <w:webHidden/>
                <w:sz w:val="18"/>
                <w:szCs w:val="18"/>
              </w:rPr>
              <w:fldChar w:fldCharType="end"/>
            </w:r>
          </w:hyperlink>
        </w:p>
        <w:p w14:paraId="1A770FB9" w14:textId="6F5E643A"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846" w:history="1">
            <w:r w:rsidR="0040690D" w:rsidRPr="00F53B72">
              <w:rPr>
                <w:rStyle w:val="Lienhypertexte"/>
                <w:rFonts w:ascii="Corbel" w:hAnsi="Corbel" w:cs="Arial"/>
                <w:noProof/>
                <w:sz w:val="18"/>
                <w:szCs w:val="18"/>
              </w:rPr>
              <w:t>1.1</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Objet</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_Toc195106846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6</w:t>
            </w:r>
            <w:r w:rsidR="0040690D" w:rsidRPr="00F53B72">
              <w:rPr>
                <w:noProof/>
                <w:webHidden/>
                <w:sz w:val="18"/>
                <w:szCs w:val="18"/>
              </w:rPr>
              <w:fldChar w:fldCharType="end"/>
            </w:r>
          </w:hyperlink>
        </w:p>
        <w:p w14:paraId="64A2F449" w14:textId="64F8D9BA"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847" w:history="1">
            <w:r w:rsidR="0040690D" w:rsidRPr="00F53B72">
              <w:rPr>
                <w:rStyle w:val="Lienhypertexte"/>
                <w:rFonts w:ascii="Corbel" w:hAnsi="Corbel" w:cs="Arial"/>
                <w:noProof/>
                <w:sz w:val="18"/>
                <w:szCs w:val="18"/>
              </w:rPr>
              <w:t>1.2</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Décomposition de l’accord-cadre à bons de commande</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_Toc195106847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7</w:t>
            </w:r>
            <w:r w:rsidR="0040690D" w:rsidRPr="00F53B72">
              <w:rPr>
                <w:noProof/>
                <w:webHidden/>
                <w:sz w:val="18"/>
                <w:szCs w:val="18"/>
              </w:rPr>
              <w:fldChar w:fldCharType="end"/>
            </w:r>
          </w:hyperlink>
        </w:p>
        <w:p w14:paraId="5A828AAE" w14:textId="6DE921CD" w:rsidR="0040690D" w:rsidRPr="00F53B72" w:rsidRDefault="00DD4BF5">
          <w:pPr>
            <w:pStyle w:val="TM3"/>
            <w:tabs>
              <w:tab w:val="left" w:pos="1200"/>
              <w:tab w:val="right" w:leader="dot" w:pos="9062"/>
            </w:tabs>
            <w:rPr>
              <w:rFonts w:asciiTheme="minorHAnsi" w:hAnsiTheme="minorHAnsi" w:cstheme="minorBidi"/>
              <w:noProof/>
              <w:sz w:val="18"/>
              <w:szCs w:val="18"/>
            </w:rPr>
          </w:pPr>
          <w:hyperlink w:anchor="_Toc195106848" w:history="1">
            <w:r w:rsidR="0040690D" w:rsidRPr="00F53B72">
              <w:rPr>
                <w:rStyle w:val="Lienhypertexte"/>
                <w:rFonts w:ascii="Corbel" w:hAnsi="Corbel" w:cs="Arial"/>
                <w:noProof/>
                <w:sz w:val="18"/>
                <w:szCs w:val="18"/>
              </w:rPr>
              <w:t>1.2.1</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Tranches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_Toc195106848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8</w:t>
            </w:r>
            <w:r w:rsidR="0040690D" w:rsidRPr="00F53B72">
              <w:rPr>
                <w:noProof/>
                <w:webHidden/>
                <w:sz w:val="18"/>
                <w:szCs w:val="18"/>
              </w:rPr>
              <w:fldChar w:fldCharType="end"/>
            </w:r>
          </w:hyperlink>
        </w:p>
        <w:p w14:paraId="5D0F2035" w14:textId="7E3C70FA" w:rsidR="0040690D" w:rsidRPr="00F53B72" w:rsidRDefault="00DD4BF5">
          <w:pPr>
            <w:pStyle w:val="TM3"/>
            <w:tabs>
              <w:tab w:val="left" w:pos="1200"/>
              <w:tab w:val="right" w:leader="dot" w:pos="9062"/>
            </w:tabs>
            <w:rPr>
              <w:rFonts w:asciiTheme="minorHAnsi" w:hAnsiTheme="minorHAnsi" w:cstheme="minorBidi"/>
              <w:noProof/>
              <w:sz w:val="18"/>
              <w:szCs w:val="18"/>
            </w:rPr>
          </w:pPr>
          <w:hyperlink w:anchor="_Toc195106849" w:history="1">
            <w:r w:rsidR="0040690D" w:rsidRPr="00F53B72">
              <w:rPr>
                <w:rStyle w:val="Lienhypertexte"/>
                <w:rFonts w:ascii="Corbel" w:hAnsi="Corbel" w:cs="Arial"/>
                <w:noProof/>
                <w:sz w:val="18"/>
                <w:szCs w:val="18"/>
              </w:rPr>
              <w:t>1.2.2</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Lots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_Toc195106849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8</w:t>
            </w:r>
            <w:r w:rsidR="0040690D" w:rsidRPr="00F53B72">
              <w:rPr>
                <w:noProof/>
                <w:webHidden/>
                <w:sz w:val="18"/>
                <w:szCs w:val="18"/>
              </w:rPr>
              <w:fldChar w:fldCharType="end"/>
            </w:r>
          </w:hyperlink>
        </w:p>
        <w:p w14:paraId="285379C8" w14:textId="4342A4C1" w:rsidR="0040690D" w:rsidRPr="00F53B72" w:rsidRDefault="00DD4BF5">
          <w:pPr>
            <w:pStyle w:val="TM3"/>
            <w:tabs>
              <w:tab w:val="left" w:pos="1200"/>
              <w:tab w:val="right" w:leader="dot" w:pos="9062"/>
            </w:tabs>
            <w:rPr>
              <w:rFonts w:asciiTheme="minorHAnsi" w:hAnsiTheme="minorHAnsi" w:cstheme="minorBidi"/>
              <w:noProof/>
              <w:sz w:val="18"/>
              <w:szCs w:val="18"/>
            </w:rPr>
          </w:pPr>
          <w:hyperlink w:anchor="_Toc195106850" w:history="1">
            <w:r w:rsidR="0040690D" w:rsidRPr="00F53B72">
              <w:rPr>
                <w:rStyle w:val="Lienhypertexte"/>
                <w:rFonts w:ascii="Corbel" w:hAnsi="Corbel" w:cs="Arial"/>
                <w:noProof/>
                <w:sz w:val="18"/>
                <w:szCs w:val="18"/>
              </w:rPr>
              <w:t>1.2.3</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Phases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_Toc195106850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9</w:t>
            </w:r>
            <w:r w:rsidR="0040690D" w:rsidRPr="00F53B72">
              <w:rPr>
                <w:noProof/>
                <w:webHidden/>
                <w:sz w:val="18"/>
                <w:szCs w:val="18"/>
              </w:rPr>
              <w:fldChar w:fldCharType="end"/>
            </w:r>
          </w:hyperlink>
        </w:p>
        <w:p w14:paraId="2573B00B" w14:textId="0D419D73"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851" w:history="1">
            <w:r w:rsidR="0040690D" w:rsidRPr="00F53B72">
              <w:rPr>
                <w:rStyle w:val="Lienhypertexte"/>
                <w:rFonts w:ascii="Corbel" w:hAnsi="Corbel" w:cs="Arial"/>
                <w:noProof/>
                <w:sz w:val="18"/>
                <w:szCs w:val="18"/>
              </w:rPr>
              <w:t>1.3</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Forme et durée</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_Toc195106851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9</w:t>
            </w:r>
            <w:r w:rsidR="0040690D" w:rsidRPr="00F53B72">
              <w:rPr>
                <w:noProof/>
                <w:webHidden/>
                <w:sz w:val="18"/>
                <w:szCs w:val="18"/>
              </w:rPr>
              <w:fldChar w:fldCharType="end"/>
            </w:r>
          </w:hyperlink>
        </w:p>
        <w:p w14:paraId="62356D49" w14:textId="65C905A9"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852" w:history="1">
            <w:r w:rsidR="0040690D" w:rsidRPr="00F53B72">
              <w:rPr>
                <w:rStyle w:val="Lienhypertexte"/>
                <w:rFonts w:ascii="Corbel" w:hAnsi="Corbel" w:cs="Arial"/>
                <w:noProof/>
                <w:sz w:val="18"/>
                <w:szCs w:val="18"/>
              </w:rPr>
              <w:t>1.4</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Sous-traitance</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_Toc195106852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10</w:t>
            </w:r>
            <w:r w:rsidR="0040690D" w:rsidRPr="00F53B72">
              <w:rPr>
                <w:noProof/>
                <w:webHidden/>
                <w:sz w:val="18"/>
                <w:szCs w:val="18"/>
              </w:rPr>
              <w:fldChar w:fldCharType="end"/>
            </w:r>
          </w:hyperlink>
        </w:p>
        <w:p w14:paraId="36AE7AD0" w14:textId="317E5197"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853" w:history="1">
            <w:r w:rsidR="0040690D" w:rsidRPr="00F53B72">
              <w:rPr>
                <w:rStyle w:val="Lienhypertexte"/>
                <w:rFonts w:ascii="Corbel" w:hAnsi="Corbel" w:cs="Arial"/>
                <w:noProof/>
                <w:sz w:val="18"/>
                <w:szCs w:val="18"/>
              </w:rPr>
              <w:t>1.5</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Evolution technologique, technique ou réglementaire (CLAUSE DE REEXAMEN)</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_Toc195106853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10</w:t>
            </w:r>
            <w:r w:rsidR="0040690D" w:rsidRPr="00F53B72">
              <w:rPr>
                <w:noProof/>
                <w:webHidden/>
                <w:sz w:val="18"/>
                <w:szCs w:val="18"/>
              </w:rPr>
              <w:fldChar w:fldCharType="end"/>
            </w:r>
          </w:hyperlink>
        </w:p>
        <w:p w14:paraId="5EAA499D" w14:textId="46C878DB"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854" w:history="1">
            <w:r w:rsidR="0040690D" w:rsidRPr="00F53B72">
              <w:rPr>
                <w:rStyle w:val="Lienhypertexte"/>
                <w:rFonts w:ascii="Corbel" w:hAnsi="Corbel" w:cs="Arial"/>
                <w:noProof/>
                <w:sz w:val="18"/>
                <w:szCs w:val="18"/>
              </w:rPr>
              <w:t>1.6</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Réexamen du marché public</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_Toc195106854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12</w:t>
            </w:r>
            <w:r w:rsidR="0040690D" w:rsidRPr="00F53B72">
              <w:rPr>
                <w:noProof/>
                <w:webHidden/>
                <w:sz w:val="18"/>
                <w:szCs w:val="18"/>
              </w:rPr>
              <w:fldChar w:fldCharType="end"/>
            </w:r>
          </w:hyperlink>
        </w:p>
        <w:p w14:paraId="45D6F3E3" w14:textId="5D6139BE" w:rsidR="0040690D" w:rsidRPr="00F53B72" w:rsidRDefault="00DD4BF5">
          <w:pPr>
            <w:pStyle w:val="TM3"/>
            <w:tabs>
              <w:tab w:val="left" w:pos="1200"/>
              <w:tab w:val="right" w:leader="dot" w:pos="9062"/>
            </w:tabs>
            <w:rPr>
              <w:rFonts w:asciiTheme="minorHAnsi" w:hAnsiTheme="minorHAnsi" w:cstheme="minorBidi"/>
              <w:noProof/>
              <w:sz w:val="18"/>
              <w:szCs w:val="18"/>
            </w:rPr>
          </w:pPr>
          <w:hyperlink w:anchor="_Toc195106855" w:history="1">
            <w:r w:rsidR="0040690D" w:rsidRPr="00F53B72">
              <w:rPr>
                <w:rStyle w:val="Lienhypertexte"/>
                <w:rFonts w:ascii="Corbel" w:hAnsi="Corbel" w:cs="Arial"/>
                <w:noProof/>
                <w:sz w:val="18"/>
                <w:szCs w:val="18"/>
              </w:rPr>
              <w:t>1.6.1</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Intégration de nouveaux membres GHT</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_Toc195106855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12</w:t>
            </w:r>
            <w:r w:rsidR="0040690D" w:rsidRPr="00F53B72">
              <w:rPr>
                <w:noProof/>
                <w:webHidden/>
                <w:sz w:val="18"/>
                <w:szCs w:val="18"/>
              </w:rPr>
              <w:fldChar w:fldCharType="end"/>
            </w:r>
          </w:hyperlink>
        </w:p>
        <w:p w14:paraId="62571BDC" w14:textId="3E81D005" w:rsidR="0040690D" w:rsidRPr="00F53B72" w:rsidRDefault="00DD4BF5">
          <w:pPr>
            <w:pStyle w:val="TM3"/>
            <w:tabs>
              <w:tab w:val="left" w:pos="1200"/>
              <w:tab w:val="right" w:leader="dot" w:pos="9062"/>
            </w:tabs>
            <w:rPr>
              <w:rFonts w:asciiTheme="minorHAnsi" w:hAnsiTheme="minorHAnsi" w:cstheme="minorBidi"/>
              <w:noProof/>
              <w:sz w:val="18"/>
              <w:szCs w:val="18"/>
            </w:rPr>
          </w:pPr>
          <w:hyperlink w:anchor="_Toc195106856" w:history="1">
            <w:r w:rsidR="0040690D" w:rsidRPr="00F53B72">
              <w:rPr>
                <w:rStyle w:val="Lienhypertexte"/>
                <w:rFonts w:ascii="Corbel" w:hAnsi="Corbel" w:cs="Arial"/>
                <w:noProof/>
                <w:sz w:val="18"/>
                <w:szCs w:val="18"/>
              </w:rPr>
              <w:t>1.6.2</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Modification de références, du conditionnement, de consommables et produits objets du marché public</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_Toc195106856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12</w:t>
            </w:r>
            <w:r w:rsidR="0040690D" w:rsidRPr="00F53B72">
              <w:rPr>
                <w:noProof/>
                <w:webHidden/>
                <w:sz w:val="18"/>
                <w:szCs w:val="18"/>
              </w:rPr>
              <w:fldChar w:fldCharType="end"/>
            </w:r>
          </w:hyperlink>
        </w:p>
        <w:p w14:paraId="42D4C34E" w14:textId="102BCDFB" w:rsidR="0040690D" w:rsidRPr="00F53B72" w:rsidRDefault="00DD4BF5">
          <w:pPr>
            <w:pStyle w:val="TM3"/>
            <w:tabs>
              <w:tab w:val="left" w:pos="1200"/>
              <w:tab w:val="right" w:leader="dot" w:pos="9062"/>
            </w:tabs>
            <w:rPr>
              <w:rFonts w:asciiTheme="minorHAnsi" w:hAnsiTheme="minorHAnsi" w:cstheme="minorBidi"/>
              <w:noProof/>
              <w:sz w:val="18"/>
              <w:szCs w:val="18"/>
            </w:rPr>
          </w:pPr>
          <w:hyperlink w:anchor="_Toc195106857" w:history="1">
            <w:r w:rsidR="0040690D" w:rsidRPr="00F53B72">
              <w:rPr>
                <w:rStyle w:val="Lienhypertexte"/>
                <w:rFonts w:ascii="Corbel" w:hAnsi="Corbel" w:cs="Arial"/>
                <w:bCs/>
                <w:noProof/>
                <w:sz w:val="18"/>
                <w:szCs w:val="18"/>
              </w:rPr>
              <w:t>1.6.3</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Besoins occasionnels (accords-cadres à bons de</w:t>
            </w:r>
            <w:r w:rsidR="0040690D" w:rsidRPr="00F53B72">
              <w:rPr>
                <w:rStyle w:val="Lienhypertexte"/>
                <w:rFonts w:ascii="Corbel" w:hAnsi="Corbel" w:cs="Arial"/>
                <w:bCs/>
                <w:noProof/>
                <w:sz w:val="18"/>
                <w:szCs w:val="18"/>
              </w:rPr>
              <w:t xml:space="preserve"> c</w:t>
            </w:r>
            <w:r w:rsidR="0040690D" w:rsidRPr="00F53B72">
              <w:rPr>
                <w:rStyle w:val="Lienhypertexte"/>
                <w:rFonts w:ascii="Corbel" w:hAnsi="Corbel" w:cs="Arial"/>
                <w:noProof/>
                <w:sz w:val="18"/>
                <w:szCs w:val="18"/>
              </w:rPr>
              <w:t>ommande</w:t>
            </w:r>
            <w:r w:rsidR="0040690D" w:rsidRPr="00F53B72">
              <w:rPr>
                <w:rStyle w:val="Lienhypertexte"/>
                <w:rFonts w:ascii="Corbel" w:hAnsi="Corbel" w:cs="Arial"/>
                <w:bCs/>
                <w:noProof/>
                <w:sz w:val="18"/>
                <w:szCs w:val="18"/>
              </w:rPr>
              <w:t>)</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_Toc195106857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13</w:t>
            </w:r>
            <w:r w:rsidR="0040690D" w:rsidRPr="00F53B72">
              <w:rPr>
                <w:noProof/>
                <w:webHidden/>
                <w:sz w:val="18"/>
                <w:szCs w:val="18"/>
              </w:rPr>
              <w:fldChar w:fldCharType="end"/>
            </w:r>
          </w:hyperlink>
        </w:p>
        <w:p w14:paraId="77554EE4" w14:textId="6FB3EDF2" w:rsidR="0040690D" w:rsidRPr="00F53B72" w:rsidRDefault="00DD4BF5">
          <w:pPr>
            <w:pStyle w:val="TM3"/>
            <w:tabs>
              <w:tab w:val="left" w:pos="1200"/>
              <w:tab w:val="right" w:leader="dot" w:pos="9062"/>
            </w:tabs>
            <w:rPr>
              <w:rFonts w:asciiTheme="minorHAnsi" w:hAnsiTheme="minorHAnsi" w:cstheme="minorBidi"/>
              <w:noProof/>
              <w:sz w:val="18"/>
              <w:szCs w:val="18"/>
            </w:rPr>
          </w:pPr>
          <w:hyperlink w:anchor="_Toc195106858" w:history="1">
            <w:r w:rsidR="0040690D" w:rsidRPr="00F53B72">
              <w:rPr>
                <w:rStyle w:val="Lienhypertexte"/>
                <w:rFonts w:ascii="Corbel" w:hAnsi="Corbel" w:cs="Arial"/>
                <w:noProof/>
                <w:sz w:val="18"/>
                <w:szCs w:val="18"/>
              </w:rPr>
              <w:t>1.6.4</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Cession de marché ou modification de la composition du groupement( clause de reexamen)</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_Toc195106858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13</w:t>
            </w:r>
            <w:r w:rsidR="0040690D" w:rsidRPr="00F53B72">
              <w:rPr>
                <w:noProof/>
                <w:webHidden/>
                <w:sz w:val="18"/>
                <w:szCs w:val="18"/>
              </w:rPr>
              <w:fldChar w:fldCharType="end"/>
            </w:r>
          </w:hyperlink>
        </w:p>
        <w:p w14:paraId="1EC06C94" w14:textId="24C3CDE5" w:rsidR="0040690D" w:rsidRPr="00F53B72" w:rsidRDefault="00DD4BF5">
          <w:pPr>
            <w:pStyle w:val="TM3"/>
            <w:tabs>
              <w:tab w:val="left" w:pos="1200"/>
              <w:tab w:val="right" w:leader="dot" w:pos="9062"/>
            </w:tabs>
            <w:rPr>
              <w:rFonts w:asciiTheme="minorHAnsi" w:hAnsiTheme="minorHAnsi" w:cstheme="minorBidi"/>
              <w:noProof/>
              <w:sz w:val="18"/>
              <w:szCs w:val="18"/>
            </w:rPr>
          </w:pPr>
          <w:hyperlink w:anchor="_Toc195106859" w:history="1">
            <w:r w:rsidR="0040690D" w:rsidRPr="00F53B72">
              <w:rPr>
                <w:rStyle w:val="Lienhypertexte"/>
                <w:rFonts w:ascii="Corbel" w:hAnsi="Corbel" w:cs="Arial"/>
                <w:noProof/>
                <w:sz w:val="18"/>
                <w:szCs w:val="18"/>
              </w:rPr>
              <w:t>1.6.5</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Réévaluation du montant maximum de l’accord-cadre à bons de commande</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_Toc195106859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14</w:t>
            </w:r>
            <w:r w:rsidR="0040690D" w:rsidRPr="00F53B72">
              <w:rPr>
                <w:noProof/>
                <w:webHidden/>
                <w:sz w:val="18"/>
                <w:szCs w:val="18"/>
              </w:rPr>
              <w:fldChar w:fldCharType="end"/>
            </w:r>
          </w:hyperlink>
        </w:p>
        <w:p w14:paraId="57122508" w14:textId="582C5528"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860" w:history="1">
            <w:r w:rsidR="0040690D" w:rsidRPr="00F53B72">
              <w:rPr>
                <w:rStyle w:val="Lienhypertexte"/>
                <w:rFonts w:ascii="Corbel" w:hAnsi="Corbel" w:cs="Arial"/>
                <w:noProof/>
                <w:sz w:val="18"/>
                <w:szCs w:val="18"/>
              </w:rPr>
              <w:t>1.7</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Portail d’approvisionnement électronique (PAD</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_Toc195106860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15</w:t>
            </w:r>
            <w:r w:rsidR="0040690D" w:rsidRPr="00F53B72">
              <w:rPr>
                <w:noProof/>
                <w:webHidden/>
                <w:sz w:val="18"/>
                <w:szCs w:val="18"/>
              </w:rPr>
              <w:fldChar w:fldCharType="end"/>
            </w:r>
          </w:hyperlink>
        </w:p>
        <w:p w14:paraId="6E2397BE" w14:textId="21C372F2" w:rsidR="0040690D" w:rsidRPr="00F53B72" w:rsidRDefault="00DD4BF5">
          <w:pPr>
            <w:pStyle w:val="TM1"/>
            <w:tabs>
              <w:tab w:val="left" w:pos="960"/>
              <w:tab w:val="right" w:leader="dot" w:pos="9062"/>
            </w:tabs>
            <w:rPr>
              <w:rFonts w:asciiTheme="minorHAnsi" w:hAnsiTheme="minorHAnsi" w:cstheme="minorBidi"/>
              <w:noProof/>
              <w:sz w:val="18"/>
              <w:szCs w:val="18"/>
            </w:rPr>
          </w:pPr>
          <w:hyperlink w:anchor="_Toc195106861" w:history="1">
            <w:r w:rsidR="0040690D" w:rsidRPr="00F53B72">
              <w:rPr>
                <w:rStyle w:val="Lienhypertexte"/>
                <w:rFonts w:cs="Arial"/>
                <w:noProof/>
                <w:sz w:val="18"/>
                <w:szCs w:val="18"/>
              </w:rPr>
              <w:t>Article.2</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Documents contractuels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_Toc195106861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15</w:t>
            </w:r>
            <w:r w:rsidR="0040690D" w:rsidRPr="00F53B72">
              <w:rPr>
                <w:noProof/>
                <w:webHidden/>
                <w:sz w:val="18"/>
                <w:szCs w:val="18"/>
              </w:rPr>
              <w:fldChar w:fldCharType="end"/>
            </w:r>
          </w:hyperlink>
        </w:p>
        <w:p w14:paraId="66814D2E" w14:textId="2177EE17" w:rsidR="0040690D" w:rsidRPr="00F53B72" w:rsidRDefault="00DD4BF5">
          <w:pPr>
            <w:pStyle w:val="TM1"/>
            <w:tabs>
              <w:tab w:val="left" w:pos="960"/>
              <w:tab w:val="right" w:leader="dot" w:pos="9062"/>
            </w:tabs>
            <w:rPr>
              <w:rFonts w:asciiTheme="minorHAnsi" w:hAnsiTheme="minorHAnsi" w:cstheme="minorBidi"/>
              <w:noProof/>
              <w:sz w:val="18"/>
              <w:szCs w:val="18"/>
            </w:rPr>
          </w:pPr>
          <w:hyperlink w:anchor="_Toc195106862" w:history="1">
            <w:r w:rsidR="0040690D" w:rsidRPr="00F53B72">
              <w:rPr>
                <w:rStyle w:val="Lienhypertexte"/>
                <w:rFonts w:cs="Arial"/>
                <w:noProof/>
                <w:sz w:val="18"/>
                <w:szCs w:val="18"/>
              </w:rPr>
              <w:t>Article.3</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Modalités d’exécution</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_Toc195106862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17</w:t>
            </w:r>
            <w:r w:rsidR="0040690D" w:rsidRPr="00F53B72">
              <w:rPr>
                <w:noProof/>
                <w:webHidden/>
                <w:sz w:val="18"/>
                <w:szCs w:val="18"/>
              </w:rPr>
              <w:fldChar w:fldCharType="end"/>
            </w:r>
          </w:hyperlink>
        </w:p>
        <w:p w14:paraId="097AD2FA" w14:textId="3BA9D20F"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863" w:history="1">
            <w:r w:rsidR="0040690D" w:rsidRPr="00F53B72">
              <w:rPr>
                <w:rStyle w:val="Lienhypertexte"/>
                <w:rFonts w:ascii="Corbel" w:hAnsi="Corbel" w:cs="Arial"/>
                <w:noProof/>
                <w:sz w:val="18"/>
                <w:szCs w:val="18"/>
              </w:rPr>
              <w:t>3.1</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Marché ordinaire</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_Toc195106863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17</w:t>
            </w:r>
            <w:r w:rsidR="0040690D" w:rsidRPr="00F53B72">
              <w:rPr>
                <w:noProof/>
                <w:webHidden/>
                <w:sz w:val="18"/>
                <w:szCs w:val="18"/>
              </w:rPr>
              <w:fldChar w:fldCharType="end"/>
            </w:r>
          </w:hyperlink>
        </w:p>
        <w:p w14:paraId="47FC7E90" w14:textId="1031A785"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864" w:history="1">
            <w:r w:rsidR="0040690D" w:rsidRPr="00F53B72">
              <w:rPr>
                <w:rStyle w:val="Lienhypertexte"/>
                <w:rFonts w:ascii="Corbel" w:hAnsi="Corbel" w:cs="Arial"/>
                <w:noProof/>
                <w:sz w:val="18"/>
                <w:szCs w:val="18"/>
              </w:rPr>
              <w:t>3.2</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Accord-cadre à bons de commande</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_Toc195106864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17</w:t>
            </w:r>
            <w:r w:rsidR="0040690D" w:rsidRPr="00F53B72">
              <w:rPr>
                <w:noProof/>
                <w:webHidden/>
                <w:sz w:val="18"/>
                <w:szCs w:val="18"/>
              </w:rPr>
              <w:fldChar w:fldCharType="end"/>
            </w:r>
          </w:hyperlink>
        </w:p>
        <w:p w14:paraId="3C902790" w14:textId="47410D43" w:rsidR="0040690D" w:rsidRPr="00F53B72" w:rsidRDefault="00DD4BF5">
          <w:pPr>
            <w:pStyle w:val="TM3"/>
            <w:tabs>
              <w:tab w:val="left" w:pos="1200"/>
              <w:tab w:val="right" w:leader="dot" w:pos="9062"/>
            </w:tabs>
            <w:rPr>
              <w:rFonts w:asciiTheme="minorHAnsi" w:hAnsiTheme="minorHAnsi" w:cstheme="minorBidi"/>
              <w:noProof/>
              <w:sz w:val="18"/>
              <w:szCs w:val="18"/>
            </w:rPr>
          </w:pPr>
          <w:hyperlink w:anchor="_Toc195106865" w:history="1">
            <w:r w:rsidR="0040690D" w:rsidRPr="00F53B72">
              <w:rPr>
                <w:rStyle w:val="Lienhypertexte"/>
                <w:rFonts w:ascii="Corbel" w:hAnsi="Corbel" w:cs="Arial"/>
                <w:noProof/>
                <w:sz w:val="18"/>
                <w:szCs w:val="18"/>
              </w:rPr>
              <w:t>3.2.1</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Modalités de passation des commandes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_Toc195106865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17</w:t>
            </w:r>
            <w:r w:rsidR="0040690D" w:rsidRPr="00F53B72">
              <w:rPr>
                <w:noProof/>
                <w:webHidden/>
                <w:sz w:val="18"/>
                <w:szCs w:val="18"/>
              </w:rPr>
              <w:fldChar w:fldCharType="end"/>
            </w:r>
          </w:hyperlink>
        </w:p>
        <w:p w14:paraId="014AA392" w14:textId="0347C6A1" w:rsidR="0040690D" w:rsidRPr="00F53B72" w:rsidRDefault="00DD4BF5">
          <w:pPr>
            <w:pStyle w:val="TM3"/>
            <w:tabs>
              <w:tab w:val="left" w:pos="1200"/>
              <w:tab w:val="right" w:leader="dot" w:pos="9062"/>
            </w:tabs>
            <w:rPr>
              <w:rFonts w:asciiTheme="minorHAnsi" w:hAnsiTheme="minorHAnsi" w:cstheme="minorBidi"/>
              <w:noProof/>
              <w:sz w:val="18"/>
              <w:szCs w:val="18"/>
            </w:rPr>
          </w:pPr>
          <w:hyperlink w:anchor="_Toc195106866" w:history="1">
            <w:r w:rsidR="0040690D" w:rsidRPr="00F53B72">
              <w:rPr>
                <w:rStyle w:val="Lienhypertexte"/>
                <w:rFonts w:ascii="Corbel" w:hAnsi="Corbel" w:cs="Arial"/>
                <w:noProof/>
                <w:sz w:val="18"/>
                <w:szCs w:val="18"/>
              </w:rPr>
              <w:t>3.2.2</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Durée d'exécution des bons de commande</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_Toc195106866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18</w:t>
            </w:r>
            <w:r w:rsidR="0040690D" w:rsidRPr="00F53B72">
              <w:rPr>
                <w:noProof/>
                <w:webHidden/>
                <w:sz w:val="18"/>
                <w:szCs w:val="18"/>
              </w:rPr>
              <w:fldChar w:fldCharType="end"/>
            </w:r>
          </w:hyperlink>
        </w:p>
        <w:p w14:paraId="2771CCDE" w14:textId="3972B226"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867" w:history="1">
            <w:r w:rsidR="0040690D" w:rsidRPr="00F53B72">
              <w:rPr>
                <w:rStyle w:val="Lienhypertexte"/>
                <w:rFonts w:ascii="Corbel" w:hAnsi="Corbel" w:cs="Arial"/>
                <w:noProof/>
                <w:sz w:val="18"/>
                <w:szCs w:val="18"/>
              </w:rPr>
              <w:t>3.3</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Ordres de service</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_Toc195106867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18</w:t>
            </w:r>
            <w:r w:rsidR="0040690D" w:rsidRPr="00F53B72">
              <w:rPr>
                <w:noProof/>
                <w:webHidden/>
                <w:sz w:val="18"/>
                <w:szCs w:val="18"/>
              </w:rPr>
              <w:fldChar w:fldCharType="end"/>
            </w:r>
          </w:hyperlink>
        </w:p>
        <w:p w14:paraId="53CD164C" w14:textId="4463F5FF"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868" w:history="1">
            <w:r w:rsidR="0040690D" w:rsidRPr="00F53B72">
              <w:rPr>
                <w:rStyle w:val="Lienhypertexte"/>
                <w:rFonts w:ascii="Corbel" w:hAnsi="Corbel" w:cs="Arial"/>
                <w:noProof/>
                <w:sz w:val="18"/>
                <w:szCs w:val="18"/>
              </w:rPr>
              <w:t>3.4</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Exécution complémentaire (clause de réexamen)</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_Toc195106868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18</w:t>
            </w:r>
            <w:r w:rsidR="0040690D" w:rsidRPr="00F53B72">
              <w:rPr>
                <w:noProof/>
                <w:webHidden/>
                <w:sz w:val="18"/>
                <w:szCs w:val="18"/>
              </w:rPr>
              <w:fldChar w:fldCharType="end"/>
            </w:r>
          </w:hyperlink>
        </w:p>
        <w:p w14:paraId="7DDD490B" w14:textId="5C7EFD53" w:rsidR="0040690D" w:rsidRPr="00F53B72" w:rsidRDefault="00DD4BF5">
          <w:pPr>
            <w:pStyle w:val="TM1"/>
            <w:tabs>
              <w:tab w:val="left" w:pos="960"/>
              <w:tab w:val="right" w:leader="dot" w:pos="9062"/>
            </w:tabs>
            <w:rPr>
              <w:rFonts w:asciiTheme="minorHAnsi" w:hAnsiTheme="minorHAnsi" w:cstheme="minorBidi"/>
              <w:noProof/>
              <w:sz w:val="18"/>
              <w:szCs w:val="18"/>
            </w:rPr>
          </w:pPr>
          <w:hyperlink w:anchor="_Toc195106869" w:history="1">
            <w:r w:rsidR="0040690D" w:rsidRPr="00F53B72">
              <w:rPr>
                <w:rStyle w:val="Lienhypertexte"/>
                <w:rFonts w:cs="Arial"/>
                <w:noProof/>
                <w:sz w:val="18"/>
                <w:szCs w:val="18"/>
              </w:rPr>
              <w:t>Article.4</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Conditions de livraison et gestion des déchets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_Toc195106869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18</w:t>
            </w:r>
            <w:r w:rsidR="0040690D" w:rsidRPr="00F53B72">
              <w:rPr>
                <w:noProof/>
                <w:webHidden/>
                <w:sz w:val="18"/>
                <w:szCs w:val="18"/>
              </w:rPr>
              <w:fldChar w:fldCharType="end"/>
            </w:r>
          </w:hyperlink>
        </w:p>
        <w:p w14:paraId="2D483504" w14:textId="570993B4"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870" w:history="1">
            <w:r w:rsidR="0040690D" w:rsidRPr="00F53B72">
              <w:rPr>
                <w:rStyle w:val="Lienhypertexte"/>
                <w:rFonts w:ascii="Corbel" w:hAnsi="Corbel" w:cs="Arial"/>
                <w:noProof/>
                <w:sz w:val="18"/>
                <w:szCs w:val="18"/>
              </w:rPr>
              <w:t>4.1</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Emballage</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_Toc195106870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18</w:t>
            </w:r>
            <w:r w:rsidR="0040690D" w:rsidRPr="00F53B72">
              <w:rPr>
                <w:noProof/>
                <w:webHidden/>
                <w:sz w:val="18"/>
                <w:szCs w:val="18"/>
              </w:rPr>
              <w:fldChar w:fldCharType="end"/>
            </w:r>
          </w:hyperlink>
        </w:p>
        <w:p w14:paraId="4626A468" w14:textId="7968DE64"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871" w:history="1">
            <w:r w:rsidR="0040690D" w:rsidRPr="00F53B72">
              <w:rPr>
                <w:rStyle w:val="Lienhypertexte"/>
                <w:rFonts w:ascii="Corbel" w:hAnsi="Corbel" w:cs="Arial"/>
                <w:noProof/>
                <w:sz w:val="18"/>
                <w:szCs w:val="18"/>
              </w:rPr>
              <w:t>4.2</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Avis d’expédition</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_Toc195106871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18</w:t>
            </w:r>
            <w:r w:rsidR="0040690D" w:rsidRPr="00F53B72">
              <w:rPr>
                <w:noProof/>
                <w:webHidden/>
                <w:sz w:val="18"/>
                <w:szCs w:val="18"/>
              </w:rPr>
              <w:fldChar w:fldCharType="end"/>
            </w:r>
          </w:hyperlink>
        </w:p>
        <w:p w14:paraId="537E0E56" w14:textId="7DBF03D7"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872" w:history="1">
            <w:r w:rsidR="0040690D" w:rsidRPr="00F53B72">
              <w:rPr>
                <w:rStyle w:val="Lienhypertexte"/>
                <w:rFonts w:ascii="Corbel" w:hAnsi="Corbel" w:cs="Arial"/>
                <w:noProof/>
                <w:sz w:val="18"/>
                <w:szCs w:val="18"/>
              </w:rPr>
              <w:t>4.3</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Transport</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_Toc195106872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18</w:t>
            </w:r>
            <w:r w:rsidR="0040690D" w:rsidRPr="00F53B72">
              <w:rPr>
                <w:noProof/>
                <w:webHidden/>
                <w:sz w:val="18"/>
                <w:szCs w:val="18"/>
              </w:rPr>
              <w:fldChar w:fldCharType="end"/>
            </w:r>
          </w:hyperlink>
        </w:p>
        <w:p w14:paraId="25F8C9F1" w14:textId="2AC7A0E6" w:rsidR="0040690D" w:rsidRPr="00F53B72" w:rsidRDefault="00DD4BF5">
          <w:pPr>
            <w:pStyle w:val="TM3"/>
            <w:tabs>
              <w:tab w:val="left" w:pos="1200"/>
              <w:tab w:val="right" w:leader="dot" w:pos="9062"/>
            </w:tabs>
            <w:rPr>
              <w:rFonts w:asciiTheme="minorHAnsi" w:hAnsiTheme="minorHAnsi" w:cstheme="minorBidi"/>
              <w:noProof/>
              <w:sz w:val="18"/>
              <w:szCs w:val="18"/>
            </w:rPr>
          </w:pPr>
          <w:hyperlink w:anchor="_Toc195106873" w:history="1">
            <w:r w:rsidR="0040690D" w:rsidRPr="00F53B72">
              <w:rPr>
                <w:rStyle w:val="Lienhypertexte"/>
                <w:rFonts w:ascii="Corbel" w:hAnsi="Corbel" w:cs="Arial"/>
                <w:noProof/>
                <w:sz w:val="18"/>
                <w:szCs w:val="18"/>
              </w:rPr>
              <w:t>4.3.1</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Frais de transport</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_Toc195106873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19</w:t>
            </w:r>
            <w:r w:rsidR="0040690D" w:rsidRPr="00F53B72">
              <w:rPr>
                <w:noProof/>
                <w:webHidden/>
                <w:sz w:val="18"/>
                <w:szCs w:val="18"/>
              </w:rPr>
              <w:fldChar w:fldCharType="end"/>
            </w:r>
          </w:hyperlink>
        </w:p>
        <w:p w14:paraId="5467EE14" w14:textId="55B6C953" w:rsidR="0040690D" w:rsidRPr="00F53B72" w:rsidRDefault="00DD4BF5">
          <w:pPr>
            <w:pStyle w:val="TM3"/>
            <w:tabs>
              <w:tab w:val="left" w:pos="1200"/>
              <w:tab w:val="right" w:leader="dot" w:pos="9062"/>
            </w:tabs>
            <w:rPr>
              <w:rFonts w:asciiTheme="minorHAnsi" w:hAnsiTheme="minorHAnsi" w:cstheme="minorBidi"/>
              <w:noProof/>
              <w:sz w:val="18"/>
              <w:szCs w:val="18"/>
            </w:rPr>
          </w:pPr>
          <w:hyperlink w:anchor="_Toc195106874" w:history="1">
            <w:r w:rsidR="0040690D" w:rsidRPr="00F53B72">
              <w:rPr>
                <w:rStyle w:val="Lienhypertexte"/>
                <w:rFonts w:ascii="Corbel" w:hAnsi="Corbel" w:cs="Arial"/>
                <w:noProof/>
                <w:sz w:val="18"/>
                <w:szCs w:val="18"/>
              </w:rPr>
              <w:t>4.3.2</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Risques inhérents au transport</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_Toc195106874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19</w:t>
            </w:r>
            <w:r w:rsidR="0040690D" w:rsidRPr="00F53B72">
              <w:rPr>
                <w:noProof/>
                <w:webHidden/>
                <w:sz w:val="18"/>
                <w:szCs w:val="18"/>
              </w:rPr>
              <w:fldChar w:fldCharType="end"/>
            </w:r>
          </w:hyperlink>
        </w:p>
        <w:p w14:paraId="322552B4" w14:textId="6B2C8BEA" w:rsidR="0040690D" w:rsidRPr="00F53B72" w:rsidRDefault="00DD4BF5">
          <w:pPr>
            <w:pStyle w:val="TM3"/>
            <w:tabs>
              <w:tab w:val="left" w:pos="1200"/>
              <w:tab w:val="right" w:leader="dot" w:pos="9062"/>
            </w:tabs>
            <w:rPr>
              <w:rFonts w:asciiTheme="minorHAnsi" w:hAnsiTheme="minorHAnsi" w:cstheme="minorBidi"/>
              <w:noProof/>
              <w:sz w:val="18"/>
              <w:szCs w:val="18"/>
            </w:rPr>
          </w:pPr>
          <w:hyperlink w:anchor="_Toc195106875" w:history="1">
            <w:r w:rsidR="0040690D" w:rsidRPr="00F53B72">
              <w:rPr>
                <w:rStyle w:val="Lienhypertexte"/>
                <w:rFonts w:ascii="Corbel" w:hAnsi="Corbel" w:cs="Arial"/>
                <w:noProof/>
                <w:sz w:val="18"/>
                <w:szCs w:val="18"/>
              </w:rPr>
              <w:t>4.3.3</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Bordereau de transport</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_Toc195106875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19</w:t>
            </w:r>
            <w:r w:rsidR="0040690D" w:rsidRPr="00F53B72">
              <w:rPr>
                <w:noProof/>
                <w:webHidden/>
                <w:sz w:val="18"/>
                <w:szCs w:val="18"/>
              </w:rPr>
              <w:fldChar w:fldCharType="end"/>
            </w:r>
          </w:hyperlink>
        </w:p>
        <w:p w14:paraId="5CE28A45" w14:textId="5BA65991" w:rsidR="0040690D" w:rsidRPr="00F53B72" w:rsidRDefault="00DD4BF5">
          <w:pPr>
            <w:pStyle w:val="TM3"/>
            <w:tabs>
              <w:tab w:val="left" w:pos="1200"/>
              <w:tab w:val="right" w:leader="dot" w:pos="9062"/>
            </w:tabs>
            <w:rPr>
              <w:rFonts w:asciiTheme="minorHAnsi" w:hAnsiTheme="minorHAnsi" w:cstheme="minorBidi"/>
              <w:noProof/>
              <w:sz w:val="18"/>
              <w:szCs w:val="18"/>
            </w:rPr>
          </w:pPr>
          <w:hyperlink w:anchor="_Toc195106876" w:history="1">
            <w:r w:rsidR="0040690D" w:rsidRPr="00F53B72">
              <w:rPr>
                <w:rStyle w:val="Lienhypertexte"/>
                <w:rFonts w:ascii="Corbel" w:hAnsi="Corbel" w:cs="Arial"/>
                <w:noProof/>
                <w:sz w:val="18"/>
                <w:szCs w:val="18"/>
              </w:rPr>
              <w:t>4.3.4</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Retour de marchandises non conformes :</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_Toc195106876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19</w:t>
            </w:r>
            <w:r w:rsidR="0040690D" w:rsidRPr="00F53B72">
              <w:rPr>
                <w:noProof/>
                <w:webHidden/>
                <w:sz w:val="18"/>
                <w:szCs w:val="18"/>
              </w:rPr>
              <w:fldChar w:fldCharType="end"/>
            </w:r>
          </w:hyperlink>
        </w:p>
        <w:p w14:paraId="79DF72D2" w14:textId="479CC03C"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877" w:history="1">
            <w:r w:rsidR="0040690D" w:rsidRPr="00F53B72">
              <w:rPr>
                <w:rStyle w:val="Lienhypertexte"/>
                <w:rFonts w:ascii="Corbel" w:hAnsi="Corbel" w:cs="Arial"/>
                <w:noProof/>
                <w:sz w:val="18"/>
                <w:szCs w:val="18"/>
              </w:rPr>
              <w:t>4.4</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Mode de livraison</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_Toc195106877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20</w:t>
            </w:r>
            <w:r w:rsidR="0040690D" w:rsidRPr="00F53B72">
              <w:rPr>
                <w:noProof/>
                <w:webHidden/>
                <w:sz w:val="18"/>
                <w:szCs w:val="18"/>
              </w:rPr>
              <w:fldChar w:fldCharType="end"/>
            </w:r>
          </w:hyperlink>
        </w:p>
        <w:p w14:paraId="0C44E8DD" w14:textId="62588AD4"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878" w:history="1">
            <w:r w:rsidR="0040690D" w:rsidRPr="00F53B72">
              <w:rPr>
                <w:rStyle w:val="Lienhypertexte"/>
                <w:rFonts w:ascii="Corbel" w:hAnsi="Corbel" w:cs="Arial"/>
                <w:noProof/>
                <w:sz w:val="18"/>
                <w:szCs w:val="18"/>
              </w:rPr>
              <w:t>4.5</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Documents à fournir</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_Toc195106878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20</w:t>
            </w:r>
            <w:r w:rsidR="0040690D" w:rsidRPr="00F53B72">
              <w:rPr>
                <w:noProof/>
                <w:webHidden/>
                <w:sz w:val="18"/>
                <w:szCs w:val="18"/>
              </w:rPr>
              <w:fldChar w:fldCharType="end"/>
            </w:r>
          </w:hyperlink>
        </w:p>
        <w:p w14:paraId="4AA62274" w14:textId="25967F39"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879" w:history="1">
            <w:r w:rsidR="0040690D" w:rsidRPr="00F53B72">
              <w:rPr>
                <w:rStyle w:val="Lienhypertexte"/>
                <w:rFonts w:ascii="Corbel" w:hAnsi="Corbel" w:cs="Arial"/>
                <w:noProof/>
                <w:sz w:val="18"/>
                <w:szCs w:val="18"/>
              </w:rPr>
              <w:t>4.6</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Lieux de livraison / Exécution</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_Toc195106879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20</w:t>
            </w:r>
            <w:r w:rsidR="0040690D" w:rsidRPr="00F53B72">
              <w:rPr>
                <w:noProof/>
                <w:webHidden/>
                <w:sz w:val="18"/>
                <w:szCs w:val="18"/>
              </w:rPr>
              <w:fldChar w:fldCharType="end"/>
            </w:r>
          </w:hyperlink>
        </w:p>
        <w:p w14:paraId="62849082" w14:textId="7CB7AE08"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880" w:history="1">
            <w:r w:rsidR="0040690D" w:rsidRPr="00F53B72">
              <w:rPr>
                <w:rStyle w:val="Lienhypertexte"/>
                <w:rFonts w:ascii="Corbel" w:hAnsi="Corbel"/>
                <w:noProof/>
                <w:sz w:val="18"/>
                <w:szCs w:val="18"/>
              </w:rPr>
              <w:t>4.7</w:t>
            </w:r>
            <w:r w:rsidR="0040690D" w:rsidRPr="00F53B72">
              <w:rPr>
                <w:rFonts w:asciiTheme="minorHAnsi" w:hAnsiTheme="minorHAnsi" w:cstheme="minorBidi"/>
                <w:noProof/>
                <w:sz w:val="18"/>
                <w:szCs w:val="18"/>
              </w:rPr>
              <w:tab/>
            </w:r>
            <w:r w:rsidR="0040690D" w:rsidRPr="00F53B72">
              <w:rPr>
                <w:rStyle w:val="Lienhypertexte"/>
                <w:rFonts w:ascii="Corbel" w:hAnsi="Corbel"/>
                <w:noProof/>
                <w:sz w:val="18"/>
                <w:szCs w:val="18"/>
              </w:rPr>
              <w:t>Gestion des déchets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_Toc195106880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20</w:t>
            </w:r>
            <w:r w:rsidR="0040690D" w:rsidRPr="00F53B72">
              <w:rPr>
                <w:noProof/>
                <w:webHidden/>
                <w:sz w:val="18"/>
                <w:szCs w:val="18"/>
              </w:rPr>
              <w:fldChar w:fldCharType="end"/>
            </w:r>
          </w:hyperlink>
        </w:p>
        <w:p w14:paraId="12A8B94D" w14:textId="62A1BE20" w:rsidR="0040690D" w:rsidRPr="00F53B72" w:rsidRDefault="00DD4BF5">
          <w:pPr>
            <w:pStyle w:val="TM1"/>
            <w:tabs>
              <w:tab w:val="left" w:pos="960"/>
              <w:tab w:val="right" w:leader="dot" w:pos="9062"/>
            </w:tabs>
            <w:rPr>
              <w:rFonts w:asciiTheme="minorHAnsi" w:hAnsiTheme="minorHAnsi" w:cstheme="minorBidi"/>
              <w:noProof/>
              <w:sz w:val="18"/>
              <w:szCs w:val="18"/>
            </w:rPr>
          </w:pPr>
          <w:hyperlink w:anchor="_Toc195106881" w:history="1">
            <w:r w:rsidR="0040690D" w:rsidRPr="00F53B72">
              <w:rPr>
                <w:rStyle w:val="Lienhypertexte"/>
                <w:rFonts w:cs="Arial"/>
                <w:noProof/>
                <w:sz w:val="18"/>
                <w:szCs w:val="18"/>
              </w:rPr>
              <w:t>Article.5</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Opérations de vérifications-décisions après vérifications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_Toc195106881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20</w:t>
            </w:r>
            <w:r w:rsidR="0040690D" w:rsidRPr="00F53B72">
              <w:rPr>
                <w:noProof/>
                <w:webHidden/>
                <w:sz w:val="18"/>
                <w:szCs w:val="18"/>
              </w:rPr>
              <w:fldChar w:fldCharType="end"/>
            </w:r>
          </w:hyperlink>
        </w:p>
        <w:p w14:paraId="6DD96BED" w14:textId="2FD031C9"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882" w:history="1">
            <w:r w:rsidR="0040690D" w:rsidRPr="00F53B72">
              <w:rPr>
                <w:rStyle w:val="Lienhypertexte"/>
                <w:rFonts w:ascii="Corbel" w:hAnsi="Corbel" w:cs="Arial"/>
                <w:noProof/>
                <w:sz w:val="18"/>
                <w:szCs w:val="18"/>
              </w:rPr>
              <w:t>5.1</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Vérifications simples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_Toc195106882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21</w:t>
            </w:r>
            <w:r w:rsidR="0040690D" w:rsidRPr="00F53B72">
              <w:rPr>
                <w:noProof/>
                <w:webHidden/>
                <w:sz w:val="18"/>
                <w:szCs w:val="18"/>
              </w:rPr>
              <w:fldChar w:fldCharType="end"/>
            </w:r>
          </w:hyperlink>
        </w:p>
        <w:p w14:paraId="490E62B3" w14:textId="2682AE83"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883" w:history="1">
            <w:r w:rsidR="0040690D" w:rsidRPr="00F53B72">
              <w:rPr>
                <w:rStyle w:val="Lienhypertexte"/>
                <w:rFonts w:ascii="Corbel" w:hAnsi="Corbel" w:cs="Arial"/>
                <w:noProof/>
                <w:sz w:val="18"/>
                <w:szCs w:val="18"/>
              </w:rPr>
              <w:t>5.2</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Vérifications approfondies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_Toc195106883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21</w:t>
            </w:r>
            <w:r w:rsidR="0040690D" w:rsidRPr="00F53B72">
              <w:rPr>
                <w:noProof/>
                <w:webHidden/>
                <w:sz w:val="18"/>
                <w:szCs w:val="18"/>
              </w:rPr>
              <w:fldChar w:fldCharType="end"/>
            </w:r>
          </w:hyperlink>
        </w:p>
        <w:p w14:paraId="47ED53C1" w14:textId="14A22F30"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884" w:history="1">
            <w:r w:rsidR="0040690D" w:rsidRPr="00F53B72">
              <w:rPr>
                <w:rStyle w:val="Lienhypertexte"/>
                <w:rFonts w:ascii="Corbel" w:hAnsi="Corbel" w:cs="Arial"/>
                <w:noProof/>
                <w:sz w:val="18"/>
                <w:szCs w:val="18"/>
              </w:rPr>
              <w:t>5.3</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Décisions de l’acheteur</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_Toc195106884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22</w:t>
            </w:r>
            <w:r w:rsidR="0040690D" w:rsidRPr="00F53B72">
              <w:rPr>
                <w:noProof/>
                <w:webHidden/>
                <w:sz w:val="18"/>
                <w:szCs w:val="18"/>
              </w:rPr>
              <w:fldChar w:fldCharType="end"/>
            </w:r>
          </w:hyperlink>
        </w:p>
        <w:p w14:paraId="76B2EE13" w14:textId="4F1431D3" w:rsidR="0040690D" w:rsidRPr="00F53B72" w:rsidRDefault="00DD4BF5">
          <w:pPr>
            <w:pStyle w:val="TM1"/>
            <w:tabs>
              <w:tab w:val="left" w:pos="960"/>
              <w:tab w:val="right" w:leader="dot" w:pos="9062"/>
            </w:tabs>
            <w:rPr>
              <w:rFonts w:asciiTheme="minorHAnsi" w:hAnsiTheme="minorHAnsi" w:cstheme="minorBidi"/>
              <w:noProof/>
              <w:sz w:val="18"/>
              <w:szCs w:val="18"/>
            </w:rPr>
          </w:pPr>
          <w:hyperlink w:anchor="_Toc195106885" w:history="1">
            <w:r w:rsidR="0040690D" w:rsidRPr="00F53B72">
              <w:rPr>
                <w:rStyle w:val="Lienhypertexte"/>
                <w:rFonts w:cs="Arial"/>
                <w:noProof/>
                <w:sz w:val="18"/>
                <w:szCs w:val="18"/>
              </w:rPr>
              <w:t>Article.6</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obligations EN MATIERE DE DEVELOPPEMENT DURABLE</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_Toc195106885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22</w:t>
            </w:r>
            <w:r w:rsidR="0040690D" w:rsidRPr="00F53B72">
              <w:rPr>
                <w:noProof/>
                <w:webHidden/>
                <w:sz w:val="18"/>
                <w:szCs w:val="18"/>
              </w:rPr>
              <w:fldChar w:fldCharType="end"/>
            </w:r>
          </w:hyperlink>
        </w:p>
        <w:p w14:paraId="49643C5F" w14:textId="24B3E6B4" w:rsidR="0040690D" w:rsidRPr="00F53B72" w:rsidRDefault="00DD4BF5">
          <w:pPr>
            <w:pStyle w:val="TM1"/>
            <w:tabs>
              <w:tab w:val="left" w:pos="960"/>
              <w:tab w:val="right" w:leader="dot" w:pos="9062"/>
            </w:tabs>
            <w:rPr>
              <w:rFonts w:asciiTheme="minorHAnsi" w:hAnsiTheme="minorHAnsi" w:cstheme="minorBidi"/>
              <w:noProof/>
              <w:sz w:val="18"/>
              <w:szCs w:val="18"/>
            </w:rPr>
          </w:pPr>
          <w:hyperlink w:anchor="_Toc195106886" w:history="1">
            <w:r w:rsidR="0040690D" w:rsidRPr="00F53B72">
              <w:rPr>
                <w:rStyle w:val="Lienhypertexte"/>
                <w:rFonts w:cs="Arial"/>
                <w:noProof/>
                <w:sz w:val="18"/>
                <w:szCs w:val="18"/>
              </w:rPr>
              <w:t>Article.7</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Garantie</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_Toc195106886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22</w:t>
            </w:r>
            <w:r w:rsidR="0040690D" w:rsidRPr="00F53B72">
              <w:rPr>
                <w:noProof/>
                <w:webHidden/>
                <w:sz w:val="18"/>
                <w:szCs w:val="18"/>
              </w:rPr>
              <w:fldChar w:fldCharType="end"/>
            </w:r>
          </w:hyperlink>
        </w:p>
        <w:p w14:paraId="256CF0E4" w14:textId="19CB15B3" w:rsidR="0040690D" w:rsidRPr="00F53B72" w:rsidRDefault="00DD4BF5">
          <w:pPr>
            <w:pStyle w:val="TM1"/>
            <w:tabs>
              <w:tab w:val="left" w:pos="960"/>
              <w:tab w:val="right" w:leader="dot" w:pos="9062"/>
            </w:tabs>
            <w:rPr>
              <w:rFonts w:asciiTheme="minorHAnsi" w:hAnsiTheme="minorHAnsi" w:cstheme="minorBidi"/>
              <w:noProof/>
              <w:sz w:val="18"/>
              <w:szCs w:val="18"/>
            </w:rPr>
          </w:pPr>
          <w:hyperlink w:anchor="_Toc195106887" w:history="1">
            <w:r w:rsidR="0040690D" w:rsidRPr="00F53B72">
              <w:rPr>
                <w:rStyle w:val="Lienhypertexte"/>
                <w:rFonts w:cs="Arial"/>
                <w:noProof/>
                <w:sz w:val="18"/>
                <w:szCs w:val="18"/>
              </w:rPr>
              <w:t>Article.8</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Retenue de garantie</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_Toc195106887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22</w:t>
            </w:r>
            <w:r w:rsidR="0040690D" w:rsidRPr="00F53B72">
              <w:rPr>
                <w:noProof/>
                <w:webHidden/>
                <w:sz w:val="18"/>
                <w:szCs w:val="18"/>
              </w:rPr>
              <w:fldChar w:fldCharType="end"/>
            </w:r>
          </w:hyperlink>
        </w:p>
        <w:p w14:paraId="5F620F47" w14:textId="3350EF23" w:rsidR="0040690D" w:rsidRPr="00F53B72" w:rsidRDefault="00DD4BF5">
          <w:pPr>
            <w:pStyle w:val="TM1"/>
            <w:tabs>
              <w:tab w:val="left" w:pos="960"/>
              <w:tab w:val="right" w:leader="dot" w:pos="9062"/>
            </w:tabs>
            <w:rPr>
              <w:rFonts w:asciiTheme="minorHAnsi" w:hAnsiTheme="minorHAnsi" w:cstheme="minorBidi"/>
              <w:noProof/>
              <w:sz w:val="18"/>
              <w:szCs w:val="18"/>
            </w:rPr>
          </w:pPr>
          <w:hyperlink w:anchor="_Toc195106888" w:history="1">
            <w:r w:rsidR="0040690D" w:rsidRPr="00F53B72">
              <w:rPr>
                <w:rStyle w:val="Lienhypertexte"/>
                <w:rFonts w:cs="Arial"/>
                <w:noProof/>
                <w:sz w:val="18"/>
                <w:szCs w:val="18"/>
              </w:rPr>
              <w:t>Article.9</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Modalités de détermination des prix</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_Toc195106888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22</w:t>
            </w:r>
            <w:r w:rsidR="0040690D" w:rsidRPr="00F53B72">
              <w:rPr>
                <w:noProof/>
                <w:webHidden/>
                <w:sz w:val="18"/>
                <w:szCs w:val="18"/>
              </w:rPr>
              <w:fldChar w:fldCharType="end"/>
            </w:r>
          </w:hyperlink>
        </w:p>
        <w:p w14:paraId="4FF0F653" w14:textId="78E51F0D"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889" w:history="1">
            <w:r w:rsidR="0040690D" w:rsidRPr="00F53B72">
              <w:rPr>
                <w:rStyle w:val="Lienhypertexte"/>
                <w:rFonts w:ascii="Corbel" w:hAnsi="Corbel" w:cs="Arial"/>
                <w:noProof/>
                <w:sz w:val="18"/>
                <w:szCs w:val="18"/>
              </w:rPr>
              <w:t>9.1</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Répartition des paiements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_Toc195106889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23</w:t>
            </w:r>
            <w:r w:rsidR="0040690D" w:rsidRPr="00F53B72">
              <w:rPr>
                <w:noProof/>
                <w:webHidden/>
                <w:sz w:val="18"/>
                <w:szCs w:val="18"/>
              </w:rPr>
              <w:fldChar w:fldCharType="end"/>
            </w:r>
          </w:hyperlink>
        </w:p>
        <w:p w14:paraId="6A26BEB1" w14:textId="5D8EC89E"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890" w:history="1">
            <w:r w:rsidR="0040690D" w:rsidRPr="00F53B72">
              <w:rPr>
                <w:rStyle w:val="Lienhypertexte"/>
                <w:rFonts w:ascii="Corbel" w:hAnsi="Corbel" w:cs="Arial"/>
                <w:noProof/>
                <w:sz w:val="18"/>
                <w:szCs w:val="18"/>
              </w:rPr>
              <w:t>9.2</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Contenu des prix</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_Toc195106890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23</w:t>
            </w:r>
            <w:r w:rsidR="0040690D" w:rsidRPr="00F53B72">
              <w:rPr>
                <w:noProof/>
                <w:webHidden/>
                <w:sz w:val="18"/>
                <w:szCs w:val="18"/>
              </w:rPr>
              <w:fldChar w:fldCharType="end"/>
            </w:r>
          </w:hyperlink>
        </w:p>
        <w:p w14:paraId="6B6E85C2" w14:textId="7C30516C"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891" w:history="1">
            <w:r w:rsidR="0040690D" w:rsidRPr="00F53B72">
              <w:rPr>
                <w:rStyle w:val="Lienhypertexte"/>
                <w:rFonts w:ascii="Corbel" w:hAnsi="Corbel" w:cs="Arial"/>
                <w:noProof/>
                <w:sz w:val="18"/>
                <w:szCs w:val="18"/>
              </w:rPr>
              <w:t>9.3</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Prix de règlements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_Toc195106891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23</w:t>
            </w:r>
            <w:r w:rsidR="0040690D" w:rsidRPr="00F53B72">
              <w:rPr>
                <w:noProof/>
                <w:webHidden/>
                <w:sz w:val="18"/>
                <w:szCs w:val="18"/>
              </w:rPr>
              <w:fldChar w:fldCharType="end"/>
            </w:r>
          </w:hyperlink>
        </w:p>
        <w:p w14:paraId="0A0E4E2E" w14:textId="63D084A4" w:rsidR="0040690D" w:rsidRPr="00F53B72" w:rsidRDefault="00DD4BF5">
          <w:pPr>
            <w:pStyle w:val="TM3"/>
            <w:tabs>
              <w:tab w:val="left" w:pos="1200"/>
              <w:tab w:val="right" w:leader="dot" w:pos="9062"/>
            </w:tabs>
            <w:rPr>
              <w:rFonts w:asciiTheme="minorHAnsi" w:hAnsiTheme="minorHAnsi" w:cstheme="minorBidi"/>
              <w:noProof/>
              <w:sz w:val="18"/>
              <w:szCs w:val="18"/>
            </w:rPr>
          </w:pPr>
          <w:hyperlink w:anchor="_Toc195106892" w:history="1">
            <w:r w:rsidR="0040690D" w:rsidRPr="00F53B72">
              <w:rPr>
                <w:rStyle w:val="Lienhypertexte"/>
                <w:rFonts w:ascii="Corbel" w:hAnsi="Corbel" w:cs="Arial"/>
                <w:noProof/>
                <w:sz w:val="18"/>
                <w:szCs w:val="18"/>
              </w:rPr>
              <w:t>9.3.1</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 xml:space="preserve">Clause LPPR </w:t>
            </w:r>
            <w:r w:rsidR="0040690D" w:rsidRPr="00F53B72">
              <w:rPr>
                <w:rStyle w:val="Lienhypertexte"/>
                <w:rFonts w:ascii="Corbel" w:hAnsi="Corbel" w:cs="Arial"/>
                <w:iCs/>
                <w:noProof/>
                <w:sz w:val="18"/>
                <w:szCs w:val="18"/>
              </w:rPr>
              <w:t>(clause de réexamen),</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_Toc195106892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24</w:t>
            </w:r>
            <w:r w:rsidR="0040690D" w:rsidRPr="00F53B72">
              <w:rPr>
                <w:noProof/>
                <w:webHidden/>
                <w:sz w:val="18"/>
                <w:szCs w:val="18"/>
              </w:rPr>
              <w:fldChar w:fldCharType="end"/>
            </w:r>
          </w:hyperlink>
        </w:p>
        <w:p w14:paraId="61D9E0FF" w14:textId="543F9E53" w:rsidR="0040690D" w:rsidRPr="00F53B72" w:rsidRDefault="00DD4BF5">
          <w:pPr>
            <w:pStyle w:val="TM3"/>
            <w:tabs>
              <w:tab w:val="left" w:pos="1200"/>
              <w:tab w:val="right" w:leader="dot" w:pos="9062"/>
            </w:tabs>
            <w:rPr>
              <w:rFonts w:asciiTheme="minorHAnsi" w:hAnsiTheme="minorHAnsi" w:cstheme="minorBidi"/>
              <w:noProof/>
              <w:sz w:val="18"/>
              <w:szCs w:val="18"/>
            </w:rPr>
          </w:pPr>
          <w:hyperlink w:anchor="_Toc195106893" w:history="1">
            <w:r w:rsidR="0040690D" w:rsidRPr="00F53B72">
              <w:rPr>
                <w:rStyle w:val="Lienhypertexte"/>
                <w:rFonts w:ascii="Corbel" w:hAnsi="Corbel" w:cs="Arial"/>
                <w:noProof/>
                <w:sz w:val="18"/>
                <w:szCs w:val="18"/>
              </w:rPr>
              <w:t>9.3.2</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REVISIONS DES PRIX HORS LPPR</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_Toc195106893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24</w:t>
            </w:r>
            <w:r w:rsidR="0040690D" w:rsidRPr="00F53B72">
              <w:rPr>
                <w:noProof/>
                <w:webHidden/>
                <w:sz w:val="18"/>
                <w:szCs w:val="18"/>
              </w:rPr>
              <w:fldChar w:fldCharType="end"/>
            </w:r>
          </w:hyperlink>
        </w:p>
        <w:p w14:paraId="7E998FDE" w14:textId="340DD23B" w:rsidR="0040690D" w:rsidRPr="00F53B72" w:rsidRDefault="00DD4BF5">
          <w:pPr>
            <w:pStyle w:val="TM3"/>
            <w:tabs>
              <w:tab w:val="left" w:pos="1200"/>
              <w:tab w:val="right" w:leader="dot" w:pos="9062"/>
            </w:tabs>
            <w:rPr>
              <w:rFonts w:asciiTheme="minorHAnsi" w:hAnsiTheme="minorHAnsi" w:cstheme="minorBidi"/>
              <w:noProof/>
              <w:sz w:val="18"/>
              <w:szCs w:val="18"/>
            </w:rPr>
          </w:pPr>
          <w:hyperlink w:anchor="_Toc195106894" w:history="1">
            <w:r w:rsidR="0040690D" w:rsidRPr="00F53B72">
              <w:rPr>
                <w:rStyle w:val="Lienhypertexte"/>
                <w:rFonts w:ascii="Corbel" w:hAnsi="Corbel" w:cs="Arial"/>
                <w:noProof/>
                <w:sz w:val="18"/>
                <w:szCs w:val="18"/>
              </w:rPr>
              <w:t>9.3.3</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les clauses de prix promotionnel (clause de reexamen)</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_Toc195106894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28</w:t>
            </w:r>
            <w:r w:rsidR="0040690D" w:rsidRPr="00F53B72">
              <w:rPr>
                <w:noProof/>
                <w:webHidden/>
                <w:sz w:val="18"/>
                <w:szCs w:val="18"/>
              </w:rPr>
              <w:fldChar w:fldCharType="end"/>
            </w:r>
          </w:hyperlink>
        </w:p>
        <w:p w14:paraId="643133CE" w14:textId="6998AFD1" w:rsidR="0040690D" w:rsidRPr="00F53B72" w:rsidRDefault="00DD4BF5">
          <w:pPr>
            <w:pStyle w:val="TM3"/>
            <w:tabs>
              <w:tab w:val="left" w:pos="1200"/>
              <w:tab w:val="right" w:leader="dot" w:pos="9062"/>
            </w:tabs>
            <w:rPr>
              <w:rFonts w:asciiTheme="minorHAnsi" w:hAnsiTheme="minorHAnsi" w:cstheme="minorBidi"/>
              <w:noProof/>
              <w:sz w:val="18"/>
              <w:szCs w:val="18"/>
            </w:rPr>
          </w:pPr>
          <w:hyperlink w:anchor="_Toc195106895" w:history="1">
            <w:r w:rsidR="0040690D" w:rsidRPr="00F53B72">
              <w:rPr>
                <w:rStyle w:val="Lienhypertexte"/>
                <w:rFonts w:ascii="Corbel" w:hAnsi="Corbel" w:cs="Arial"/>
                <w:noProof/>
                <w:sz w:val="18"/>
                <w:szCs w:val="18"/>
              </w:rPr>
              <w:t>9.3.4</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RISTOURNE SUR LE CHIFFRE D’AFFAIRES (CLAUSE DE REEXAMEN)</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_Toc195106895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29</w:t>
            </w:r>
            <w:r w:rsidR="0040690D" w:rsidRPr="00F53B72">
              <w:rPr>
                <w:noProof/>
                <w:webHidden/>
                <w:sz w:val="18"/>
                <w:szCs w:val="18"/>
              </w:rPr>
              <w:fldChar w:fldCharType="end"/>
            </w:r>
          </w:hyperlink>
        </w:p>
        <w:p w14:paraId="4E9D3EED" w14:textId="3FB9E830"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896" w:history="1">
            <w:r w:rsidR="0040690D" w:rsidRPr="00F53B72">
              <w:rPr>
                <w:rStyle w:val="Lienhypertexte"/>
                <w:rFonts w:ascii="Corbel" w:hAnsi="Corbel" w:cs="Arial"/>
                <w:noProof/>
                <w:sz w:val="18"/>
                <w:szCs w:val="18"/>
              </w:rPr>
              <w:t>9.4</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Tranches optionnelles (CLAUSE DE REEXAMEN)</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_Toc195106896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31</w:t>
            </w:r>
            <w:r w:rsidR="0040690D" w:rsidRPr="00F53B72">
              <w:rPr>
                <w:noProof/>
                <w:webHidden/>
                <w:sz w:val="18"/>
                <w:szCs w:val="18"/>
              </w:rPr>
              <w:fldChar w:fldCharType="end"/>
            </w:r>
          </w:hyperlink>
        </w:p>
        <w:p w14:paraId="0183E2D1" w14:textId="4D742EA0" w:rsidR="0040690D" w:rsidRPr="00F53B72" w:rsidRDefault="00DD4BF5">
          <w:pPr>
            <w:pStyle w:val="TM1"/>
            <w:tabs>
              <w:tab w:val="left" w:pos="1200"/>
              <w:tab w:val="right" w:leader="dot" w:pos="9062"/>
            </w:tabs>
            <w:rPr>
              <w:rFonts w:asciiTheme="minorHAnsi" w:hAnsiTheme="minorHAnsi" w:cstheme="minorBidi"/>
              <w:noProof/>
              <w:sz w:val="18"/>
              <w:szCs w:val="18"/>
            </w:rPr>
          </w:pPr>
          <w:hyperlink w:anchor="_Toc195106897" w:history="1">
            <w:r w:rsidR="0040690D" w:rsidRPr="00F53B72">
              <w:rPr>
                <w:rStyle w:val="Lienhypertexte"/>
                <w:rFonts w:cs="Arial"/>
                <w:noProof/>
                <w:sz w:val="18"/>
                <w:szCs w:val="18"/>
              </w:rPr>
              <w:t>Article.10</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Avance</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_Toc195106897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31</w:t>
            </w:r>
            <w:r w:rsidR="0040690D" w:rsidRPr="00F53B72">
              <w:rPr>
                <w:noProof/>
                <w:webHidden/>
                <w:sz w:val="18"/>
                <w:szCs w:val="18"/>
              </w:rPr>
              <w:fldChar w:fldCharType="end"/>
            </w:r>
          </w:hyperlink>
        </w:p>
        <w:p w14:paraId="3BA121CD" w14:textId="59E9D9AE" w:rsidR="0040690D" w:rsidRPr="00F53B72" w:rsidRDefault="00DD4BF5">
          <w:pPr>
            <w:pStyle w:val="TM1"/>
            <w:tabs>
              <w:tab w:val="left" w:pos="1200"/>
              <w:tab w:val="right" w:leader="dot" w:pos="9062"/>
            </w:tabs>
            <w:rPr>
              <w:rFonts w:asciiTheme="minorHAnsi" w:hAnsiTheme="minorHAnsi" w:cstheme="minorBidi"/>
              <w:noProof/>
              <w:sz w:val="18"/>
              <w:szCs w:val="18"/>
            </w:rPr>
          </w:pPr>
          <w:hyperlink w:anchor="_Toc195106898" w:history="1">
            <w:r w:rsidR="0040690D" w:rsidRPr="00F53B72">
              <w:rPr>
                <w:rStyle w:val="Lienhypertexte"/>
                <w:rFonts w:cs="Arial"/>
                <w:noProof/>
                <w:sz w:val="18"/>
                <w:szCs w:val="18"/>
              </w:rPr>
              <w:t>Article.11</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Acomptes et paiements partiels définitifs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_Toc195106898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31</w:t>
            </w:r>
            <w:r w:rsidR="0040690D" w:rsidRPr="00F53B72">
              <w:rPr>
                <w:noProof/>
                <w:webHidden/>
                <w:sz w:val="18"/>
                <w:szCs w:val="18"/>
              </w:rPr>
              <w:fldChar w:fldCharType="end"/>
            </w:r>
          </w:hyperlink>
        </w:p>
        <w:p w14:paraId="2F9A7FF4" w14:textId="68DD0898" w:rsidR="0040690D" w:rsidRPr="00F53B72" w:rsidRDefault="00DD4BF5">
          <w:pPr>
            <w:pStyle w:val="TM1"/>
            <w:tabs>
              <w:tab w:val="left" w:pos="1200"/>
              <w:tab w:val="right" w:leader="dot" w:pos="9062"/>
            </w:tabs>
            <w:rPr>
              <w:rFonts w:asciiTheme="minorHAnsi" w:hAnsiTheme="minorHAnsi" w:cstheme="minorBidi"/>
              <w:noProof/>
              <w:sz w:val="18"/>
              <w:szCs w:val="18"/>
            </w:rPr>
          </w:pPr>
          <w:hyperlink w:anchor="_Toc195106899" w:history="1">
            <w:r w:rsidR="0040690D" w:rsidRPr="00F53B72">
              <w:rPr>
                <w:rStyle w:val="Lienhypertexte"/>
                <w:rFonts w:cs="Arial"/>
                <w:noProof/>
                <w:sz w:val="18"/>
                <w:szCs w:val="18"/>
              </w:rPr>
              <w:t>Article.12</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Paiement-établissement de la facture</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_Toc195106899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31</w:t>
            </w:r>
            <w:r w:rsidR="0040690D" w:rsidRPr="00F53B72">
              <w:rPr>
                <w:noProof/>
                <w:webHidden/>
                <w:sz w:val="18"/>
                <w:szCs w:val="18"/>
              </w:rPr>
              <w:fldChar w:fldCharType="end"/>
            </w:r>
          </w:hyperlink>
        </w:p>
        <w:p w14:paraId="552B87B6" w14:textId="3F1A41F2"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00" w:history="1">
            <w:r w:rsidR="0040690D" w:rsidRPr="00F53B72">
              <w:rPr>
                <w:rStyle w:val="Lienhypertexte"/>
                <w:rFonts w:ascii="Corbel" w:hAnsi="Corbel" w:cs="Arial"/>
                <w:noProof/>
                <w:sz w:val="18"/>
                <w:szCs w:val="18"/>
              </w:rPr>
              <w:t>12.1</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Mode de règlement</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_Toc195106900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31</w:t>
            </w:r>
            <w:r w:rsidR="0040690D" w:rsidRPr="00F53B72">
              <w:rPr>
                <w:noProof/>
                <w:webHidden/>
                <w:sz w:val="18"/>
                <w:szCs w:val="18"/>
              </w:rPr>
              <w:fldChar w:fldCharType="end"/>
            </w:r>
          </w:hyperlink>
        </w:p>
        <w:p w14:paraId="02022351" w14:textId="343C9787"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01" w:history="1">
            <w:r w:rsidR="0040690D" w:rsidRPr="00F53B72">
              <w:rPr>
                <w:rStyle w:val="Lienhypertexte"/>
                <w:rFonts w:ascii="Corbel" w:hAnsi="Corbel" w:cs="Arial"/>
                <w:noProof/>
                <w:sz w:val="18"/>
                <w:szCs w:val="18"/>
              </w:rPr>
              <w:t>12.2</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Présentation des demandes de paiement</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_Toc195106901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32</w:t>
            </w:r>
            <w:r w:rsidR="0040690D" w:rsidRPr="00F53B72">
              <w:rPr>
                <w:noProof/>
                <w:webHidden/>
                <w:sz w:val="18"/>
                <w:szCs w:val="18"/>
              </w:rPr>
              <w:fldChar w:fldCharType="end"/>
            </w:r>
          </w:hyperlink>
        </w:p>
        <w:p w14:paraId="271197DE" w14:textId="47AB7D9A"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02" w:history="1">
            <w:r w:rsidR="0040690D" w:rsidRPr="00F53B72">
              <w:rPr>
                <w:rStyle w:val="Lienhypertexte"/>
                <w:rFonts w:ascii="Corbel" w:hAnsi="Corbel" w:cs="Arial"/>
                <w:noProof/>
                <w:sz w:val="18"/>
                <w:szCs w:val="18"/>
              </w:rPr>
              <w:t>12.3</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Intérêts moratoires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_Toc195106902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33</w:t>
            </w:r>
            <w:r w:rsidR="0040690D" w:rsidRPr="00F53B72">
              <w:rPr>
                <w:noProof/>
                <w:webHidden/>
                <w:sz w:val="18"/>
                <w:szCs w:val="18"/>
              </w:rPr>
              <w:fldChar w:fldCharType="end"/>
            </w:r>
          </w:hyperlink>
        </w:p>
        <w:p w14:paraId="68FBF764" w14:textId="6E8E031F" w:rsidR="0040690D" w:rsidRPr="00F53B72" w:rsidRDefault="00DD4BF5">
          <w:pPr>
            <w:pStyle w:val="TM1"/>
            <w:tabs>
              <w:tab w:val="left" w:pos="1200"/>
              <w:tab w:val="right" w:leader="dot" w:pos="9062"/>
            </w:tabs>
            <w:rPr>
              <w:rFonts w:asciiTheme="minorHAnsi" w:hAnsiTheme="minorHAnsi" w:cstheme="minorBidi"/>
              <w:noProof/>
              <w:sz w:val="18"/>
              <w:szCs w:val="18"/>
            </w:rPr>
          </w:pPr>
          <w:hyperlink w:anchor="_Toc195106903" w:history="1">
            <w:r w:rsidR="0040690D" w:rsidRPr="00F53B72">
              <w:rPr>
                <w:rStyle w:val="Lienhypertexte"/>
                <w:rFonts w:cs="Arial"/>
                <w:noProof/>
                <w:sz w:val="18"/>
                <w:szCs w:val="18"/>
              </w:rPr>
              <w:t>Article.13</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Clauses techniques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_Toc195106903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34</w:t>
            </w:r>
            <w:r w:rsidR="0040690D" w:rsidRPr="00F53B72">
              <w:rPr>
                <w:noProof/>
                <w:webHidden/>
                <w:sz w:val="18"/>
                <w:szCs w:val="18"/>
              </w:rPr>
              <w:fldChar w:fldCharType="end"/>
            </w:r>
          </w:hyperlink>
        </w:p>
        <w:p w14:paraId="254E9CB5" w14:textId="71837590" w:rsidR="0040690D" w:rsidRPr="00F53B72" w:rsidRDefault="00DD4BF5">
          <w:pPr>
            <w:pStyle w:val="TM1"/>
            <w:tabs>
              <w:tab w:val="left" w:pos="1200"/>
              <w:tab w:val="right" w:leader="dot" w:pos="9062"/>
            </w:tabs>
            <w:rPr>
              <w:rFonts w:asciiTheme="minorHAnsi" w:hAnsiTheme="minorHAnsi" w:cstheme="minorBidi"/>
              <w:noProof/>
              <w:sz w:val="18"/>
              <w:szCs w:val="18"/>
            </w:rPr>
          </w:pPr>
          <w:hyperlink w:anchor="_Toc195106904" w:history="1">
            <w:r w:rsidR="0040690D" w:rsidRPr="00F53B72">
              <w:rPr>
                <w:rStyle w:val="Lienhypertexte"/>
                <w:rFonts w:cs="Arial"/>
                <w:noProof/>
                <w:sz w:val="18"/>
                <w:szCs w:val="18"/>
              </w:rPr>
              <w:t>Article.14</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Recuperation des donnees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_Toc195106904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34</w:t>
            </w:r>
            <w:r w:rsidR="0040690D" w:rsidRPr="00F53B72">
              <w:rPr>
                <w:noProof/>
                <w:webHidden/>
                <w:sz w:val="18"/>
                <w:szCs w:val="18"/>
              </w:rPr>
              <w:fldChar w:fldCharType="end"/>
            </w:r>
          </w:hyperlink>
        </w:p>
        <w:p w14:paraId="53DE9C60" w14:textId="0D5507EA"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05" w:history="1">
            <w:r w:rsidR="0040690D" w:rsidRPr="00F53B72">
              <w:rPr>
                <w:rStyle w:val="Lienhypertexte"/>
                <w:rFonts w:ascii="Corbel" w:hAnsi="Corbel" w:cs="Arial"/>
                <w:noProof/>
                <w:sz w:val="18"/>
                <w:szCs w:val="18"/>
              </w:rPr>
              <w:t>14.1</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Suivi du marché au niveau du GHT</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_Toc195106905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34</w:t>
            </w:r>
            <w:r w:rsidR="0040690D" w:rsidRPr="00F53B72">
              <w:rPr>
                <w:noProof/>
                <w:webHidden/>
                <w:sz w:val="18"/>
                <w:szCs w:val="18"/>
              </w:rPr>
              <w:fldChar w:fldCharType="end"/>
            </w:r>
          </w:hyperlink>
        </w:p>
        <w:p w14:paraId="1E21F9CD" w14:textId="08964433"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06" w:history="1">
            <w:r w:rsidR="0040690D" w:rsidRPr="00F53B72">
              <w:rPr>
                <w:rStyle w:val="Lienhypertexte"/>
                <w:noProof/>
                <w:sz w:val="18"/>
                <w:szCs w:val="18"/>
              </w:rPr>
              <w:t>14.2</w:t>
            </w:r>
            <w:r w:rsidR="0040690D" w:rsidRPr="00F53B72">
              <w:rPr>
                <w:rFonts w:asciiTheme="minorHAnsi" w:hAnsiTheme="minorHAnsi" w:cstheme="minorBidi"/>
                <w:noProof/>
                <w:sz w:val="18"/>
                <w:szCs w:val="18"/>
              </w:rPr>
              <w:tab/>
            </w:r>
            <w:r w:rsidR="0040690D" w:rsidRPr="00F53B72">
              <w:rPr>
                <w:rStyle w:val="Lienhypertexte"/>
                <w:noProof/>
                <w:sz w:val="18"/>
                <w:szCs w:val="18"/>
              </w:rPr>
              <w:t>Données relatives à l’origine des produits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_Toc195106906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35</w:t>
            </w:r>
            <w:r w:rsidR="0040690D" w:rsidRPr="00F53B72">
              <w:rPr>
                <w:noProof/>
                <w:webHidden/>
                <w:sz w:val="18"/>
                <w:szCs w:val="18"/>
              </w:rPr>
              <w:fldChar w:fldCharType="end"/>
            </w:r>
          </w:hyperlink>
        </w:p>
        <w:p w14:paraId="1878E8AB" w14:textId="5EE74899" w:rsidR="0040690D" w:rsidRPr="00F53B72" w:rsidRDefault="00DD4BF5">
          <w:pPr>
            <w:pStyle w:val="TM1"/>
            <w:tabs>
              <w:tab w:val="left" w:pos="1200"/>
              <w:tab w:val="right" w:leader="dot" w:pos="9062"/>
            </w:tabs>
            <w:rPr>
              <w:rFonts w:asciiTheme="minorHAnsi" w:hAnsiTheme="minorHAnsi" w:cstheme="minorBidi"/>
              <w:noProof/>
              <w:sz w:val="18"/>
              <w:szCs w:val="18"/>
            </w:rPr>
          </w:pPr>
          <w:hyperlink w:anchor="_Toc195106907" w:history="1">
            <w:r w:rsidR="0040690D" w:rsidRPr="00F53B72">
              <w:rPr>
                <w:rStyle w:val="Lienhypertexte"/>
                <w:rFonts w:cs="Arial"/>
                <w:noProof/>
                <w:sz w:val="18"/>
                <w:szCs w:val="18"/>
              </w:rPr>
              <w:t>Article.15</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Dispositions applicables en cas de titulaire étranger</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_Toc195106907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36</w:t>
            </w:r>
            <w:r w:rsidR="0040690D" w:rsidRPr="00F53B72">
              <w:rPr>
                <w:noProof/>
                <w:webHidden/>
                <w:sz w:val="18"/>
                <w:szCs w:val="18"/>
              </w:rPr>
              <w:fldChar w:fldCharType="end"/>
            </w:r>
          </w:hyperlink>
        </w:p>
        <w:p w14:paraId="7182AEA0" w14:textId="42CA6F61" w:rsidR="0040690D" w:rsidRPr="00F53B72" w:rsidRDefault="00DD4BF5">
          <w:pPr>
            <w:pStyle w:val="TM1"/>
            <w:tabs>
              <w:tab w:val="left" w:pos="1200"/>
              <w:tab w:val="right" w:leader="dot" w:pos="9062"/>
            </w:tabs>
            <w:rPr>
              <w:rFonts w:asciiTheme="minorHAnsi" w:hAnsiTheme="minorHAnsi" w:cstheme="minorBidi"/>
              <w:noProof/>
              <w:sz w:val="18"/>
              <w:szCs w:val="18"/>
            </w:rPr>
          </w:pPr>
          <w:hyperlink w:anchor="_Toc195106908" w:history="1">
            <w:r w:rsidR="0040690D" w:rsidRPr="00F53B72">
              <w:rPr>
                <w:rStyle w:val="Lienhypertexte"/>
                <w:rFonts w:cs="Arial"/>
                <w:noProof/>
                <w:sz w:val="18"/>
                <w:szCs w:val="18"/>
              </w:rPr>
              <w:t>Article.16</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Pénalités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_Toc195106908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36</w:t>
            </w:r>
            <w:r w:rsidR="0040690D" w:rsidRPr="00F53B72">
              <w:rPr>
                <w:noProof/>
                <w:webHidden/>
                <w:sz w:val="18"/>
                <w:szCs w:val="18"/>
              </w:rPr>
              <w:fldChar w:fldCharType="end"/>
            </w:r>
          </w:hyperlink>
        </w:p>
        <w:p w14:paraId="3D722D68" w14:textId="3BE93FCF"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09" w:history="1">
            <w:r w:rsidR="0040690D" w:rsidRPr="00F53B72">
              <w:rPr>
                <w:rStyle w:val="Lienhypertexte"/>
                <w:rFonts w:ascii="Corbel" w:hAnsi="Corbel" w:cs="Arial"/>
                <w:noProof/>
                <w:sz w:val="18"/>
                <w:szCs w:val="18"/>
              </w:rPr>
              <w:t>16.1</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Pénalités de retard</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_Toc195106909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36</w:t>
            </w:r>
            <w:r w:rsidR="0040690D" w:rsidRPr="00F53B72">
              <w:rPr>
                <w:noProof/>
                <w:webHidden/>
                <w:sz w:val="18"/>
                <w:szCs w:val="18"/>
              </w:rPr>
              <w:fldChar w:fldCharType="end"/>
            </w:r>
          </w:hyperlink>
        </w:p>
        <w:p w14:paraId="6044BD3B" w14:textId="386AF196"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10" w:history="1">
            <w:r w:rsidR="0040690D" w:rsidRPr="00F53B72">
              <w:rPr>
                <w:rStyle w:val="Lienhypertexte"/>
                <w:rFonts w:ascii="Corbel" w:hAnsi="Corbel" w:cs="Arial"/>
                <w:noProof/>
                <w:sz w:val="18"/>
                <w:szCs w:val="18"/>
              </w:rPr>
              <w:t>16.2</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Pénalités d'indisponibilité</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_Toc195106910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37</w:t>
            </w:r>
            <w:r w:rsidR="0040690D" w:rsidRPr="00F53B72">
              <w:rPr>
                <w:noProof/>
                <w:webHidden/>
                <w:sz w:val="18"/>
                <w:szCs w:val="18"/>
              </w:rPr>
              <w:fldChar w:fldCharType="end"/>
            </w:r>
          </w:hyperlink>
        </w:p>
        <w:p w14:paraId="481C6117" w14:textId="4314D985"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11" w:history="1">
            <w:r w:rsidR="0040690D" w:rsidRPr="00F53B72">
              <w:rPr>
                <w:rStyle w:val="Lienhypertexte"/>
                <w:rFonts w:ascii="Corbel" w:eastAsia="Times New Roman" w:hAnsi="Corbel" w:cs="Arial"/>
                <w:noProof/>
                <w:sz w:val="18"/>
                <w:szCs w:val="18"/>
              </w:rPr>
              <w:t>16.3</w:t>
            </w:r>
            <w:r w:rsidR="0040690D" w:rsidRPr="00F53B72">
              <w:rPr>
                <w:rFonts w:asciiTheme="minorHAnsi" w:hAnsiTheme="minorHAnsi" w:cstheme="minorBidi"/>
                <w:noProof/>
                <w:sz w:val="18"/>
                <w:szCs w:val="18"/>
              </w:rPr>
              <w:tab/>
            </w:r>
            <w:r w:rsidR="0040690D" w:rsidRPr="00F53B72">
              <w:rPr>
                <w:rStyle w:val="Lienhypertexte"/>
                <w:rFonts w:ascii="Corbel" w:eastAsia="Times New Roman" w:hAnsi="Corbel"/>
                <w:noProof/>
                <w:sz w:val="18"/>
                <w:szCs w:val="18"/>
              </w:rPr>
              <w:t>Pénalités pour autres litiges d’exécution</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_Toc195106911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37</w:t>
            </w:r>
            <w:r w:rsidR="0040690D" w:rsidRPr="00F53B72">
              <w:rPr>
                <w:noProof/>
                <w:webHidden/>
                <w:sz w:val="18"/>
                <w:szCs w:val="18"/>
              </w:rPr>
              <w:fldChar w:fldCharType="end"/>
            </w:r>
          </w:hyperlink>
        </w:p>
        <w:p w14:paraId="03C59556" w14:textId="47E8F41A"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12" w:history="1">
            <w:r w:rsidR="0040690D" w:rsidRPr="00F53B72">
              <w:rPr>
                <w:rStyle w:val="Lienhypertexte"/>
                <w:rFonts w:ascii="Corbel" w:eastAsia="Times New Roman" w:hAnsi="Corbel" w:cs="Arial"/>
                <w:noProof/>
                <w:sz w:val="18"/>
                <w:szCs w:val="18"/>
              </w:rPr>
              <w:t>16.4</w:t>
            </w:r>
            <w:r w:rsidR="0040690D" w:rsidRPr="00F53B72">
              <w:rPr>
                <w:rFonts w:asciiTheme="minorHAnsi" w:hAnsiTheme="minorHAnsi" w:cstheme="minorBidi"/>
                <w:noProof/>
                <w:sz w:val="18"/>
                <w:szCs w:val="18"/>
              </w:rPr>
              <w:tab/>
            </w:r>
            <w:r w:rsidR="0040690D" w:rsidRPr="00F53B72">
              <w:rPr>
                <w:rStyle w:val="Lienhypertexte"/>
                <w:rFonts w:ascii="Corbel" w:eastAsia="Times New Roman" w:hAnsi="Corbel" w:cs="Arial"/>
                <w:noProof/>
                <w:sz w:val="18"/>
                <w:szCs w:val="18"/>
              </w:rPr>
              <w:t>Pénalités pour défaut des obligations relatives à la récupération des données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_Toc195106912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37</w:t>
            </w:r>
            <w:r w:rsidR="0040690D" w:rsidRPr="00F53B72">
              <w:rPr>
                <w:noProof/>
                <w:webHidden/>
                <w:sz w:val="18"/>
                <w:szCs w:val="18"/>
              </w:rPr>
              <w:fldChar w:fldCharType="end"/>
            </w:r>
          </w:hyperlink>
        </w:p>
        <w:p w14:paraId="4DFEBFE2" w14:textId="6C7B6334" w:rsidR="0040690D" w:rsidRPr="00F53B72" w:rsidRDefault="00DD4BF5">
          <w:pPr>
            <w:pStyle w:val="TM3"/>
            <w:tabs>
              <w:tab w:val="left" w:pos="1200"/>
              <w:tab w:val="right" w:leader="dot" w:pos="9062"/>
            </w:tabs>
            <w:rPr>
              <w:rFonts w:asciiTheme="minorHAnsi" w:hAnsiTheme="minorHAnsi" w:cstheme="minorBidi"/>
              <w:noProof/>
              <w:sz w:val="18"/>
              <w:szCs w:val="18"/>
            </w:rPr>
          </w:pPr>
          <w:hyperlink w:anchor="_Toc195106913" w:history="1">
            <w:r w:rsidR="0040690D" w:rsidRPr="00F53B72">
              <w:rPr>
                <w:rStyle w:val="Lienhypertexte"/>
                <w:rFonts w:ascii="Corbel" w:hAnsi="Corbel"/>
                <w:noProof/>
                <w:sz w:val="18"/>
                <w:szCs w:val="18"/>
              </w:rPr>
              <w:t>16.4.1</w:t>
            </w:r>
            <w:r w:rsidR="0040690D" w:rsidRPr="00F53B72">
              <w:rPr>
                <w:rFonts w:asciiTheme="minorHAnsi" w:hAnsiTheme="minorHAnsi" w:cstheme="minorBidi"/>
                <w:noProof/>
                <w:sz w:val="18"/>
                <w:szCs w:val="18"/>
              </w:rPr>
              <w:tab/>
            </w:r>
            <w:r w:rsidR="0040690D" w:rsidRPr="00F53B72">
              <w:rPr>
                <w:rStyle w:val="Lienhypertexte"/>
                <w:rFonts w:ascii="Corbel" w:hAnsi="Corbel"/>
                <w:noProof/>
                <w:sz w:val="18"/>
                <w:szCs w:val="18"/>
              </w:rPr>
              <w:t>Penalites relatives au non-respect des délais de transmission des donnes de suivi du marché au niveau du GHT</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_Toc195106913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37</w:t>
            </w:r>
            <w:r w:rsidR="0040690D" w:rsidRPr="00F53B72">
              <w:rPr>
                <w:noProof/>
                <w:webHidden/>
                <w:sz w:val="18"/>
                <w:szCs w:val="18"/>
              </w:rPr>
              <w:fldChar w:fldCharType="end"/>
            </w:r>
          </w:hyperlink>
        </w:p>
        <w:p w14:paraId="4114316B" w14:textId="28257693"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14" w:history="1">
            <w:r w:rsidR="0040690D" w:rsidRPr="00F53B72">
              <w:rPr>
                <w:rStyle w:val="Lienhypertexte"/>
                <w:rFonts w:ascii="Corbel" w:eastAsia="Times New Roman" w:hAnsi="Corbel"/>
                <w:noProof/>
                <w:sz w:val="18"/>
                <w:szCs w:val="18"/>
              </w:rPr>
              <w:t>16.5</w:t>
            </w:r>
            <w:r w:rsidR="0040690D" w:rsidRPr="00F53B72">
              <w:rPr>
                <w:rFonts w:asciiTheme="minorHAnsi" w:hAnsiTheme="minorHAnsi" w:cstheme="minorBidi"/>
                <w:noProof/>
                <w:sz w:val="18"/>
                <w:szCs w:val="18"/>
              </w:rPr>
              <w:tab/>
            </w:r>
            <w:r w:rsidR="0040690D" w:rsidRPr="00F53B72">
              <w:rPr>
                <w:rStyle w:val="Lienhypertexte"/>
                <w:rFonts w:ascii="Corbel" w:eastAsia="Times New Roman" w:hAnsi="Corbel"/>
                <w:noProof/>
                <w:sz w:val="18"/>
                <w:szCs w:val="18"/>
              </w:rPr>
              <w:t>Pénalités pour non-respect des obligations en matière de développement durable</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_Toc195106914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38</w:t>
            </w:r>
            <w:r w:rsidR="0040690D" w:rsidRPr="00F53B72">
              <w:rPr>
                <w:noProof/>
                <w:webHidden/>
                <w:sz w:val="18"/>
                <w:szCs w:val="18"/>
              </w:rPr>
              <w:fldChar w:fldCharType="end"/>
            </w:r>
          </w:hyperlink>
        </w:p>
        <w:p w14:paraId="3EB8BA6D" w14:textId="57235392"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15" w:history="1">
            <w:r w:rsidR="0040690D" w:rsidRPr="00F53B72">
              <w:rPr>
                <w:rStyle w:val="Lienhypertexte"/>
                <w:rFonts w:ascii="Corbel" w:eastAsia="Times New Roman" w:hAnsi="Corbel"/>
                <w:noProof/>
                <w:sz w:val="18"/>
                <w:szCs w:val="18"/>
              </w:rPr>
              <w:t>16.6</w:t>
            </w:r>
            <w:r w:rsidR="0040690D" w:rsidRPr="00F53B72">
              <w:rPr>
                <w:rFonts w:asciiTheme="minorHAnsi" w:hAnsiTheme="minorHAnsi" w:cstheme="minorBidi"/>
                <w:noProof/>
                <w:sz w:val="18"/>
                <w:szCs w:val="18"/>
              </w:rPr>
              <w:tab/>
            </w:r>
            <w:r w:rsidR="0040690D" w:rsidRPr="00F53B72">
              <w:rPr>
                <w:rStyle w:val="Lienhypertexte"/>
                <w:rFonts w:ascii="Corbel" w:eastAsia="Times New Roman" w:hAnsi="Corbel"/>
                <w:noProof/>
                <w:sz w:val="18"/>
                <w:szCs w:val="18"/>
              </w:rPr>
              <w:t>Pénalités pour non-respect du règlement intérieur du CHU de Montpellier</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_Toc195106915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38</w:t>
            </w:r>
            <w:r w:rsidR="0040690D" w:rsidRPr="00F53B72">
              <w:rPr>
                <w:noProof/>
                <w:webHidden/>
                <w:sz w:val="18"/>
                <w:szCs w:val="18"/>
              </w:rPr>
              <w:fldChar w:fldCharType="end"/>
            </w:r>
          </w:hyperlink>
        </w:p>
        <w:p w14:paraId="4FD4B84B" w14:textId="0D4285B2"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16" w:history="1">
            <w:r w:rsidR="0040690D" w:rsidRPr="00F53B72">
              <w:rPr>
                <w:rStyle w:val="Lienhypertexte"/>
                <w:rFonts w:eastAsia="Times New Roman"/>
                <w:noProof/>
                <w:sz w:val="18"/>
                <w:szCs w:val="18"/>
              </w:rPr>
              <w:t>16.7</w:t>
            </w:r>
            <w:r w:rsidR="0040690D" w:rsidRPr="00F53B72">
              <w:rPr>
                <w:rFonts w:asciiTheme="minorHAnsi" w:hAnsiTheme="minorHAnsi" w:cstheme="minorBidi"/>
                <w:noProof/>
                <w:sz w:val="18"/>
                <w:szCs w:val="18"/>
              </w:rPr>
              <w:tab/>
            </w:r>
            <w:r w:rsidR="0040690D" w:rsidRPr="00F53B72">
              <w:rPr>
                <w:rStyle w:val="Lienhypertexte"/>
                <w:rFonts w:eastAsia="Times New Roman"/>
                <w:noProof/>
                <w:sz w:val="18"/>
                <w:szCs w:val="18"/>
              </w:rPr>
              <w:t>Pénalités applicables en cas de non transmission de la liste des salariés soumis à autorisation de travail</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_Toc195106916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38</w:t>
            </w:r>
            <w:r w:rsidR="0040690D" w:rsidRPr="00F53B72">
              <w:rPr>
                <w:noProof/>
                <w:webHidden/>
                <w:sz w:val="18"/>
                <w:szCs w:val="18"/>
              </w:rPr>
              <w:fldChar w:fldCharType="end"/>
            </w:r>
          </w:hyperlink>
        </w:p>
        <w:p w14:paraId="2EAF0723" w14:textId="0FF4BBCD"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17" w:history="1">
            <w:r w:rsidR="0040690D" w:rsidRPr="00F53B72">
              <w:rPr>
                <w:rStyle w:val="Lienhypertexte"/>
                <w:rFonts w:eastAsia="Times New Roman"/>
                <w:noProof/>
                <w:sz w:val="18"/>
                <w:szCs w:val="18"/>
              </w:rPr>
              <w:t>16.8</w:t>
            </w:r>
            <w:r w:rsidR="0040690D" w:rsidRPr="00F53B72">
              <w:rPr>
                <w:rFonts w:asciiTheme="minorHAnsi" w:hAnsiTheme="minorHAnsi" w:cstheme="minorBidi"/>
                <w:noProof/>
                <w:sz w:val="18"/>
                <w:szCs w:val="18"/>
              </w:rPr>
              <w:tab/>
            </w:r>
            <w:r w:rsidR="0040690D" w:rsidRPr="00F53B72">
              <w:rPr>
                <w:rStyle w:val="Lienhypertexte"/>
                <w:rFonts w:eastAsia="Times New Roman"/>
                <w:noProof/>
                <w:sz w:val="18"/>
                <w:szCs w:val="18"/>
              </w:rPr>
              <w:t>Pénalités relatives à l’absence d’information concernant la rupture de produits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_Toc195106917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38</w:t>
            </w:r>
            <w:r w:rsidR="0040690D" w:rsidRPr="00F53B72">
              <w:rPr>
                <w:noProof/>
                <w:webHidden/>
                <w:sz w:val="18"/>
                <w:szCs w:val="18"/>
              </w:rPr>
              <w:fldChar w:fldCharType="end"/>
            </w:r>
          </w:hyperlink>
        </w:p>
        <w:p w14:paraId="0BB1A727" w14:textId="24DB5BCA" w:rsidR="0040690D" w:rsidRPr="00F53B72" w:rsidRDefault="00DD4BF5">
          <w:pPr>
            <w:pStyle w:val="TM1"/>
            <w:tabs>
              <w:tab w:val="left" w:pos="1200"/>
              <w:tab w:val="right" w:leader="dot" w:pos="9062"/>
            </w:tabs>
            <w:rPr>
              <w:rFonts w:asciiTheme="minorHAnsi" w:hAnsiTheme="minorHAnsi" w:cstheme="minorBidi"/>
              <w:noProof/>
              <w:sz w:val="18"/>
              <w:szCs w:val="18"/>
            </w:rPr>
          </w:pPr>
          <w:hyperlink w:anchor="_Toc195106918" w:history="1">
            <w:r w:rsidR="0040690D" w:rsidRPr="00F53B72">
              <w:rPr>
                <w:rStyle w:val="Lienhypertexte"/>
                <w:rFonts w:cs="Arial"/>
                <w:noProof/>
                <w:sz w:val="18"/>
                <w:szCs w:val="18"/>
              </w:rPr>
              <w:t>Article.17</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Informations techniques - Formation</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_Toc195106918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38</w:t>
            </w:r>
            <w:r w:rsidR="0040690D" w:rsidRPr="00F53B72">
              <w:rPr>
                <w:noProof/>
                <w:webHidden/>
                <w:sz w:val="18"/>
                <w:szCs w:val="18"/>
              </w:rPr>
              <w:fldChar w:fldCharType="end"/>
            </w:r>
          </w:hyperlink>
        </w:p>
        <w:p w14:paraId="39664A0D" w14:textId="24C954A7" w:rsidR="0040690D" w:rsidRPr="00F53B72" w:rsidRDefault="00DD4BF5">
          <w:pPr>
            <w:pStyle w:val="TM1"/>
            <w:tabs>
              <w:tab w:val="left" w:pos="1200"/>
              <w:tab w:val="right" w:leader="dot" w:pos="9062"/>
            </w:tabs>
            <w:rPr>
              <w:rFonts w:asciiTheme="minorHAnsi" w:hAnsiTheme="minorHAnsi" w:cstheme="minorBidi"/>
              <w:noProof/>
              <w:sz w:val="18"/>
              <w:szCs w:val="18"/>
            </w:rPr>
          </w:pPr>
          <w:hyperlink w:anchor="_Toc195106919" w:history="1">
            <w:r w:rsidR="0040690D" w:rsidRPr="00F53B72">
              <w:rPr>
                <w:rStyle w:val="Lienhypertexte"/>
                <w:rFonts w:cs="Arial"/>
                <w:noProof/>
                <w:sz w:val="18"/>
                <w:szCs w:val="18"/>
              </w:rPr>
              <w:t>Article.18</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litiges et differends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_Toc195106919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38</w:t>
            </w:r>
            <w:r w:rsidR="0040690D" w:rsidRPr="00F53B72">
              <w:rPr>
                <w:noProof/>
                <w:webHidden/>
                <w:sz w:val="18"/>
                <w:szCs w:val="18"/>
              </w:rPr>
              <w:fldChar w:fldCharType="end"/>
            </w:r>
          </w:hyperlink>
        </w:p>
        <w:p w14:paraId="2433A81F" w14:textId="4517A4FB"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20" w:history="1">
            <w:r w:rsidR="0040690D" w:rsidRPr="00F53B72">
              <w:rPr>
                <w:rStyle w:val="Lienhypertexte"/>
                <w:rFonts w:ascii="Corbel" w:eastAsia="Times New Roman" w:hAnsi="Corbel"/>
                <w:noProof/>
                <w:sz w:val="18"/>
                <w:szCs w:val="18"/>
              </w:rPr>
              <w:t>18.1</w:t>
            </w:r>
            <w:r w:rsidR="0040690D" w:rsidRPr="00F53B72">
              <w:rPr>
                <w:rFonts w:asciiTheme="minorHAnsi" w:hAnsiTheme="minorHAnsi" w:cstheme="minorBidi"/>
                <w:noProof/>
                <w:sz w:val="18"/>
                <w:szCs w:val="18"/>
              </w:rPr>
              <w:tab/>
            </w:r>
            <w:r w:rsidR="0040690D" w:rsidRPr="00F53B72">
              <w:rPr>
                <w:rStyle w:val="Lienhypertexte"/>
                <w:rFonts w:ascii="Corbel" w:eastAsia="Times New Roman" w:hAnsi="Corbel"/>
                <w:noProof/>
                <w:sz w:val="18"/>
                <w:szCs w:val="18"/>
              </w:rPr>
              <w:t>Différends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_Toc195106920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39</w:t>
            </w:r>
            <w:r w:rsidR="0040690D" w:rsidRPr="00F53B72">
              <w:rPr>
                <w:noProof/>
                <w:webHidden/>
                <w:sz w:val="18"/>
                <w:szCs w:val="18"/>
              </w:rPr>
              <w:fldChar w:fldCharType="end"/>
            </w:r>
          </w:hyperlink>
        </w:p>
        <w:p w14:paraId="6CC5671B" w14:textId="09745992"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21" w:history="1">
            <w:r w:rsidR="0040690D" w:rsidRPr="00F53B72">
              <w:rPr>
                <w:rStyle w:val="Lienhypertexte"/>
                <w:rFonts w:ascii="Corbel" w:eastAsia="Times New Roman" w:hAnsi="Corbel"/>
                <w:noProof/>
                <w:sz w:val="18"/>
                <w:szCs w:val="18"/>
              </w:rPr>
              <w:t>18.2</w:t>
            </w:r>
            <w:r w:rsidR="0040690D" w:rsidRPr="00F53B72">
              <w:rPr>
                <w:rFonts w:asciiTheme="minorHAnsi" w:hAnsiTheme="minorHAnsi" w:cstheme="minorBidi"/>
                <w:noProof/>
                <w:sz w:val="18"/>
                <w:szCs w:val="18"/>
              </w:rPr>
              <w:tab/>
            </w:r>
            <w:r w:rsidR="0040690D" w:rsidRPr="00F53B72">
              <w:rPr>
                <w:rStyle w:val="Lienhypertexte"/>
                <w:rFonts w:ascii="Corbel" w:eastAsia="Times New Roman" w:hAnsi="Corbel"/>
                <w:noProof/>
                <w:sz w:val="18"/>
                <w:szCs w:val="18"/>
              </w:rPr>
              <w:t>Attribution de compétence</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_Toc195106921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39</w:t>
            </w:r>
            <w:r w:rsidR="0040690D" w:rsidRPr="00F53B72">
              <w:rPr>
                <w:noProof/>
                <w:webHidden/>
                <w:sz w:val="18"/>
                <w:szCs w:val="18"/>
              </w:rPr>
              <w:fldChar w:fldCharType="end"/>
            </w:r>
          </w:hyperlink>
        </w:p>
        <w:p w14:paraId="6C115956" w14:textId="531E8E75" w:rsidR="0040690D" w:rsidRPr="00F53B72" w:rsidRDefault="00DD4BF5">
          <w:pPr>
            <w:pStyle w:val="TM1"/>
            <w:tabs>
              <w:tab w:val="left" w:pos="1200"/>
              <w:tab w:val="right" w:leader="dot" w:pos="9062"/>
            </w:tabs>
            <w:rPr>
              <w:rFonts w:asciiTheme="minorHAnsi" w:hAnsiTheme="minorHAnsi" w:cstheme="minorBidi"/>
              <w:noProof/>
              <w:sz w:val="18"/>
              <w:szCs w:val="18"/>
            </w:rPr>
          </w:pPr>
          <w:hyperlink w:anchor="_Toc195106922" w:history="1">
            <w:r w:rsidR="0040690D" w:rsidRPr="00F53B72">
              <w:rPr>
                <w:rStyle w:val="Lienhypertexte"/>
                <w:rFonts w:cs="Arial"/>
                <w:noProof/>
                <w:sz w:val="18"/>
                <w:szCs w:val="18"/>
              </w:rPr>
              <w:t>Article.19</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Résiliation et exécution par défaut</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_Toc195106922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39</w:t>
            </w:r>
            <w:r w:rsidR="0040690D" w:rsidRPr="00F53B72">
              <w:rPr>
                <w:noProof/>
                <w:webHidden/>
                <w:sz w:val="18"/>
                <w:szCs w:val="18"/>
              </w:rPr>
              <w:fldChar w:fldCharType="end"/>
            </w:r>
          </w:hyperlink>
        </w:p>
        <w:p w14:paraId="709D330C" w14:textId="3EBC1486"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23" w:history="1">
            <w:r w:rsidR="0040690D" w:rsidRPr="00F53B72">
              <w:rPr>
                <w:rStyle w:val="Lienhypertexte"/>
                <w:rFonts w:ascii="Corbel" w:hAnsi="Corbel" w:cs="Arial"/>
                <w:noProof/>
                <w:sz w:val="18"/>
                <w:szCs w:val="18"/>
              </w:rPr>
              <w:t>19.1</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Résiliation</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_Toc195106923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39</w:t>
            </w:r>
            <w:r w:rsidR="0040690D" w:rsidRPr="00F53B72">
              <w:rPr>
                <w:noProof/>
                <w:webHidden/>
                <w:sz w:val="18"/>
                <w:szCs w:val="18"/>
              </w:rPr>
              <w:fldChar w:fldCharType="end"/>
            </w:r>
          </w:hyperlink>
        </w:p>
        <w:p w14:paraId="59BC4879" w14:textId="62C3BF83"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24" w:history="1">
            <w:r w:rsidR="0040690D" w:rsidRPr="00F53B72">
              <w:rPr>
                <w:rStyle w:val="Lienhypertexte"/>
                <w:rFonts w:ascii="Corbel" w:hAnsi="Corbel" w:cs="Arial"/>
                <w:noProof/>
                <w:sz w:val="18"/>
                <w:szCs w:val="18"/>
              </w:rPr>
              <w:t>19.2</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Exécution par défaut</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_Toc195106924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40</w:t>
            </w:r>
            <w:r w:rsidR="0040690D" w:rsidRPr="00F53B72">
              <w:rPr>
                <w:noProof/>
                <w:webHidden/>
                <w:sz w:val="18"/>
                <w:szCs w:val="18"/>
              </w:rPr>
              <w:fldChar w:fldCharType="end"/>
            </w:r>
          </w:hyperlink>
        </w:p>
        <w:p w14:paraId="27352034" w14:textId="5A86809F" w:rsidR="0040690D" w:rsidRPr="00F53B72" w:rsidRDefault="00DD4BF5">
          <w:pPr>
            <w:pStyle w:val="TM1"/>
            <w:tabs>
              <w:tab w:val="left" w:pos="1200"/>
              <w:tab w:val="right" w:leader="dot" w:pos="9062"/>
            </w:tabs>
            <w:rPr>
              <w:rFonts w:asciiTheme="minorHAnsi" w:hAnsiTheme="minorHAnsi" w:cstheme="minorBidi"/>
              <w:noProof/>
              <w:sz w:val="18"/>
              <w:szCs w:val="18"/>
            </w:rPr>
          </w:pPr>
          <w:hyperlink w:anchor="_Toc195106925" w:history="1">
            <w:r w:rsidR="0040690D" w:rsidRPr="00F53B72">
              <w:rPr>
                <w:rStyle w:val="Lienhypertexte"/>
                <w:rFonts w:cs="Arial"/>
                <w:noProof/>
                <w:sz w:val="18"/>
                <w:szCs w:val="18"/>
              </w:rPr>
              <w:t>Article.20</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Sauvegarde Redressement et liquidation judiciaire</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_Toc195106925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41</w:t>
            </w:r>
            <w:r w:rsidR="0040690D" w:rsidRPr="00F53B72">
              <w:rPr>
                <w:noProof/>
                <w:webHidden/>
                <w:sz w:val="18"/>
                <w:szCs w:val="18"/>
              </w:rPr>
              <w:fldChar w:fldCharType="end"/>
            </w:r>
          </w:hyperlink>
        </w:p>
        <w:p w14:paraId="3C2120FD" w14:textId="4A61918E" w:rsidR="0040690D" w:rsidRPr="00F53B72" w:rsidRDefault="00DD4BF5">
          <w:pPr>
            <w:pStyle w:val="TM1"/>
            <w:tabs>
              <w:tab w:val="left" w:pos="1200"/>
              <w:tab w:val="right" w:leader="dot" w:pos="9062"/>
            </w:tabs>
            <w:rPr>
              <w:rFonts w:asciiTheme="minorHAnsi" w:hAnsiTheme="minorHAnsi" w:cstheme="minorBidi"/>
              <w:noProof/>
              <w:sz w:val="18"/>
              <w:szCs w:val="18"/>
            </w:rPr>
          </w:pPr>
          <w:hyperlink w:anchor="_Toc195106926" w:history="1">
            <w:r w:rsidR="0040690D" w:rsidRPr="00F53B72">
              <w:rPr>
                <w:rStyle w:val="Lienhypertexte"/>
                <w:noProof/>
                <w:sz w:val="18"/>
                <w:szCs w:val="18"/>
              </w:rPr>
              <w:t>Article.21</w:t>
            </w:r>
            <w:r w:rsidR="0040690D" w:rsidRPr="00F53B72">
              <w:rPr>
                <w:rFonts w:asciiTheme="minorHAnsi" w:hAnsiTheme="minorHAnsi" w:cstheme="minorBidi"/>
                <w:noProof/>
                <w:sz w:val="18"/>
                <w:szCs w:val="18"/>
              </w:rPr>
              <w:tab/>
            </w:r>
            <w:r w:rsidR="0040690D" w:rsidRPr="00F53B72">
              <w:rPr>
                <w:rStyle w:val="Lienhypertexte"/>
                <w:rFonts w:ascii="Corbel" w:hAnsi="Corbel"/>
                <w:noProof/>
                <w:sz w:val="18"/>
                <w:szCs w:val="18"/>
              </w:rPr>
              <w:t>– Imprévision et circonstances imprévues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_Toc195106926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41</w:t>
            </w:r>
            <w:r w:rsidR="0040690D" w:rsidRPr="00F53B72">
              <w:rPr>
                <w:noProof/>
                <w:webHidden/>
                <w:sz w:val="18"/>
                <w:szCs w:val="18"/>
              </w:rPr>
              <w:fldChar w:fldCharType="end"/>
            </w:r>
          </w:hyperlink>
        </w:p>
        <w:p w14:paraId="5DFB694B" w14:textId="25DFF3F6"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27" w:history="1">
            <w:r w:rsidR="0040690D" w:rsidRPr="00F53B72">
              <w:rPr>
                <w:rStyle w:val="Lienhypertexte"/>
                <w:rFonts w:ascii="Corbel" w:hAnsi="Corbel" w:cs="Arial"/>
                <w:b/>
                <w:i/>
                <w:iCs/>
                <w:noProof/>
                <w:sz w:val="18"/>
                <w:szCs w:val="18"/>
              </w:rPr>
              <w:t>21.1</w:t>
            </w:r>
            <w:r w:rsidR="0040690D" w:rsidRPr="00F53B72">
              <w:rPr>
                <w:rFonts w:asciiTheme="minorHAnsi" w:hAnsiTheme="minorHAnsi" w:cstheme="minorBidi"/>
                <w:noProof/>
                <w:sz w:val="18"/>
                <w:szCs w:val="18"/>
              </w:rPr>
              <w:tab/>
            </w:r>
            <w:r w:rsidR="0040690D" w:rsidRPr="00F53B72">
              <w:rPr>
                <w:rStyle w:val="Lienhypertexte"/>
                <w:rFonts w:ascii="Corbel" w:hAnsi="Corbel" w:cs="Arial"/>
                <w:b/>
                <w:i/>
                <w:iCs/>
                <w:noProof/>
                <w:sz w:val="18"/>
                <w:szCs w:val="18"/>
              </w:rPr>
              <w:t>Obligation d’information</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_Toc195106927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41</w:t>
            </w:r>
            <w:r w:rsidR="0040690D" w:rsidRPr="00F53B72">
              <w:rPr>
                <w:noProof/>
                <w:webHidden/>
                <w:sz w:val="18"/>
                <w:szCs w:val="18"/>
              </w:rPr>
              <w:fldChar w:fldCharType="end"/>
            </w:r>
          </w:hyperlink>
        </w:p>
        <w:p w14:paraId="110344DB" w14:textId="3940FA54"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28" w:history="1">
            <w:r w:rsidR="0040690D" w:rsidRPr="00F53B72">
              <w:rPr>
                <w:rStyle w:val="Lienhypertexte"/>
                <w:rFonts w:ascii="Corbel" w:hAnsi="Corbel" w:cs="Arial"/>
                <w:b/>
                <w:i/>
                <w:iCs/>
                <w:noProof/>
                <w:sz w:val="18"/>
                <w:szCs w:val="18"/>
              </w:rPr>
              <w:t>21.2</w:t>
            </w:r>
            <w:r w:rsidR="0040690D" w:rsidRPr="00F53B72">
              <w:rPr>
                <w:rFonts w:asciiTheme="minorHAnsi" w:hAnsiTheme="minorHAnsi" w:cstheme="minorBidi"/>
                <w:noProof/>
                <w:sz w:val="18"/>
                <w:szCs w:val="18"/>
              </w:rPr>
              <w:tab/>
            </w:r>
            <w:r w:rsidR="0040690D" w:rsidRPr="00F53B72">
              <w:rPr>
                <w:rStyle w:val="Lienhypertexte"/>
                <w:rFonts w:ascii="Corbel" w:hAnsi="Corbel" w:cs="Arial"/>
                <w:b/>
                <w:i/>
                <w:iCs/>
                <w:noProof/>
                <w:sz w:val="18"/>
                <w:szCs w:val="18"/>
              </w:rPr>
              <w:t>Modalités de poursuite du marché</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_Toc195106928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42</w:t>
            </w:r>
            <w:r w:rsidR="0040690D" w:rsidRPr="00F53B72">
              <w:rPr>
                <w:noProof/>
                <w:webHidden/>
                <w:sz w:val="18"/>
                <w:szCs w:val="18"/>
              </w:rPr>
              <w:fldChar w:fldCharType="end"/>
            </w:r>
          </w:hyperlink>
        </w:p>
        <w:p w14:paraId="45753A88" w14:textId="2CB0ED2E"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29" w:history="1">
            <w:r w:rsidR="0040690D" w:rsidRPr="00F53B72">
              <w:rPr>
                <w:rStyle w:val="Lienhypertexte"/>
                <w:rFonts w:ascii="Corbel" w:hAnsi="Corbel" w:cs="Arial"/>
                <w:b/>
                <w:i/>
                <w:iCs/>
                <w:noProof/>
                <w:sz w:val="18"/>
                <w:szCs w:val="18"/>
              </w:rPr>
              <w:t>21.3</w:t>
            </w:r>
            <w:r w:rsidR="0040690D" w:rsidRPr="00F53B72">
              <w:rPr>
                <w:rFonts w:asciiTheme="minorHAnsi" w:hAnsiTheme="minorHAnsi" w:cstheme="minorBidi"/>
                <w:noProof/>
                <w:sz w:val="18"/>
                <w:szCs w:val="18"/>
              </w:rPr>
              <w:tab/>
            </w:r>
            <w:r w:rsidR="0040690D" w:rsidRPr="00F53B72">
              <w:rPr>
                <w:rStyle w:val="Lienhypertexte"/>
                <w:rFonts w:ascii="Corbel" w:hAnsi="Corbel" w:cs="Arial"/>
                <w:b/>
                <w:i/>
                <w:iCs/>
                <w:noProof/>
                <w:sz w:val="18"/>
                <w:szCs w:val="18"/>
              </w:rPr>
              <w:t>La suspension du marché</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_Toc195106929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42</w:t>
            </w:r>
            <w:r w:rsidR="0040690D" w:rsidRPr="00F53B72">
              <w:rPr>
                <w:noProof/>
                <w:webHidden/>
                <w:sz w:val="18"/>
                <w:szCs w:val="18"/>
              </w:rPr>
              <w:fldChar w:fldCharType="end"/>
            </w:r>
          </w:hyperlink>
        </w:p>
        <w:p w14:paraId="3D535D5B" w14:textId="66AA61CF"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30" w:history="1">
            <w:r w:rsidR="0040690D" w:rsidRPr="00F53B72">
              <w:rPr>
                <w:rStyle w:val="Lienhypertexte"/>
                <w:rFonts w:ascii="Corbel" w:hAnsi="Corbel" w:cs="Arial"/>
                <w:b/>
                <w:i/>
                <w:iCs/>
                <w:noProof/>
                <w:sz w:val="18"/>
                <w:szCs w:val="18"/>
              </w:rPr>
              <w:t>21.4</w:t>
            </w:r>
            <w:r w:rsidR="0040690D" w:rsidRPr="00F53B72">
              <w:rPr>
                <w:rFonts w:asciiTheme="minorHAnsi" w:hAnsiTheme="minorHAnsi" w:cstheme="minorBidi"/>
                <w:noProof/>
                <w:sz w:val="18"/>
                <w:szCs w:val="18"/>
              </w:rPr>
              <w:tab/>
            </w:r>
            <w:r w:rsidR="0040690D" w:rsidRPr="00F53B72">
              <w:rPr>
                <w:rStyle w:val="Lienhypertexte"/>
                <w:rFonts w:ascii="Corbel" w:hAnsi="Corbel" w:cs="Arial"/>
                <w:b/>
                <w:i/>
                <w:iCs/>
                <w:noProof/>
                <w:sz w:val="18"/>
                <w:szCs w:val="18"/>
              </w:rPr>
              <w:t>Recevabilité d’une demande d’indemnisation en cas de poursuite du marché</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_Toc195106930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43</w:t>
            </w:r>
            <w:r w:rsidR="0040690D" w:rsidRPr="00F53B72">
              <w:rPr>
                <w:noProof/>
                <w:webHidden/>
                <w:sz w:val="18"/>
                <w:szCs w:val="18"/>
              </w:rPr>
              <w:fldChar w:fldCharType="end"/>
            </w:r>
          </w:hyperlink>
        </w:p>
        <w:p w14:paraId="42313FC1" w14:textId="44895A21"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31" w:history="1">
            <w:r w:rsidR="0040690D" w:rsidRPr="00F53B72">
              <w:rPr>
                <w:rStyle w:val="Lienhypertexte"/>
                <w:rFonts w:ascii="Corbel" w:hAnsi="Corbel" w:cs="Arial"/>
                <w:b/>
                <w:i/>
                <w:iCs/>
                <w:noProof/>
                <w:sz w:val="18"/>
                <w:szCs w:val="18"/>
              </w:rPr>
              <w:t>21.5</w:t>
            </w:r>
            <w:r w:rsidR="0040690D" w:rsidRPr="00F53B72">
              <w:rPr>
                <w:rFonts w:asciiTheme="minorHAnsi" w:hAnsiTheme="minorHAnsi" w:cstheme="minorBidi"/>
                <w:noProof/>
                <w:sz w:val="18"/>
                <w:szCs w:val="18"/>
              </w:rPr>
              <w:tab/>
            </w:r>
            <w:r w:rsidR="0040690D" w:rsidRPr="00F53B72">
              <w:rPr>
                <w:rStyle w:val="Lienhypertexte"/>
                <w:rFonts w:ascii="Corbel" w:hAnsi="Corbel" w:cs="Arial"/>
                <w:b/>
                <w:i/>
                <w:iCs/>
                <w:noProof/>
                <w:sz w:val="18"/>
                <w:szCs w:val="18"/>
              </w:rPr>
              <w:t>Prolongation du marché</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_Toc195106931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44</w:t>
            </w:r>
            <w:r w:rsidR="0040690D" w:rsidRPr="00F53B72">
              <w:rPr>
                <w:noProof/>
                <w:webHidden/>
                <w:sz w:val="18"/>
                <w:szCs w:val="18"/>
              </w:rPr>
              <w:fldChar w:fldCharType="end"/>
            </w:r>
          </w:hyperlink>
        </w:p>
        <w:p w14:paraId="7667A4D4" w14:textId="70BBCEF2" w:rsidR="0040690D" w:rsidRPr="00F53B72" w:rsidRDefault="00DD4BF5">
          <w:pPr>
            <w:pStyle w:val="TM1"/>
            <w:tabs>
              <w:tab w:val="left" w:pos="1200"/>
              <w:tab w:val="right" w:leader="dot" w:pos="9062"/>
            </w:tabs>
            <w:rPr>
              <w:rFonts w:asciiTheme="minorHAnsi" w:hAnsiTheme="minorHAnsi" w:cstheme="minorBidi"/>
              <w:noProof/>
              <w:sz w:val="18"/>
              <w:szCs w:val="18"/>
            </w:rPr>
          </w:pPr>
          <w:hyperlink w:anchor="_Toc195106932" w:history="1">
            <w:r w:rsidR="0040690D" w:rsidRPr="00F53B72">
              <w:rPr>
                <w:rStyle w:val="Lienhypertexte"/>
                <w:rFonts w:cs="Arial"/>
                <w:noProof/>
                <w:sz w:val="18"/>
                <w:szCs w:val="18"/>
              </w:rPr>
              <w:t>Article.22</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Réglementation generale de protection des donnees (RGPD) (Marché traitant ou susceptible de traiter ds donnees personnelles)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_Toc195106932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44</w:t>
            </w:r>
            <w:r w:rsidR="0040690D" w:rsidRPr="00F53B72">
              <w:rPr>
                <w:noProof/>
                <w:webHidden/>
                <w:sz w:val="18"/>
                <w:szCs w:val="18"/>
              </w:rPr>
              <w:fldChar w:fldCharType="end"/>
            </w:r>
          </w:hyperlink>
        </w:p>
        <w:p w14:paraId="012B516E" w14:textId="26AB58E4" w:rsidR="0040690D" w:rsidRPr="00F53B72" w:rsidRDefault="00DD4BF5">
          <w:pPr>
            <w:pStyle w:val="TM1"/>
            <w:tabs>
              <w:tab w:val="left" w:pos="1200"/>
              <w:tab w:val="right" w:leader="dot" w:pos="9062"/>
            </w:tabs>
            <w:rPr>
              <w:rFonts w:asciiTheme="minorHAnsi" w:hAnsiTheme="minorHAnsi" w:cstheme="minorBidi"/>
              <w:noProof/>
              <w:sz w:val="18"/>
              <w:szCs w:val="18"/>
            </w:rPr>
          </w:pPr>
          <w:hyperlink w:anchor="_Toc195106933" w:history="1">
            <w:r w:rsidR="0040690D" w:rsidRPr="00F53B72">
              <w:rPr>
                <w:rStyle w:val="Lienhypertexte"/>
                <w:rFonts w:cs="Arial"/>
                <w:noProof/>
                <w:sz w:val="18"/>
                <w:szCs w:val="18"/>
              </w:rPr>
              <w:t>Article.23</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Obligations du titulaire</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_Toc195106933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44</w:t>
            </w:r>
            <w:r w:rsidR="0040690D" w:rsidRPr="00F53B72">
              <w:rPr>
                <w:noProof/>
                <w:webHidden/>
                <w:sz w:val="18"/>
                <w:szCs w:val="18"/>
              </w:rPr>
              <w:fldChar w:fldCharType="end"/>
            </w:r>
          </w:hyperlink>
        </w:p>
        <w:p w14:paraId="75DF988A" w14:textId="784D9512"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34" w:history="1">
            <w:r w:rsidR="0040690D" w:rsidRPr="00F53B72">
              <w:rPr>
                <w:rStyle w:val="Lienhypertexte"/>
                <w:rFonts w:ascii="Corbel" w:hAnsi="Corbel" w:cs="Arial"/>
                <w:b/>
                <w:i/>
                <w:iCs/>
                <w:noProof/>
                <w:sz w:val="18"/>
                <w:szCs w:val="18"/>
              </w:rPr>
              <w:t>23.1</w:t>
            </w:r>
            <w:r w:rsidR="0040690D" w:rsidRPr="00F53B72">
              <w:rPr>
                <w:rFonts w:asciiTheme="minorHAnsi" w:hAnsiTheme="minorHAnsi" w:cstheme="minorBidi"/>
                <w:noProof/>
                <w:sz w:val="18"/>
                <w:szCs w:val="18"/>
              </w:rPr>
              <w:tab/>
            </w:r>
            <w:r w:rsidR="0040690D" w:rsidRPr="00F53B72">
              <w:rPr>
                <w:rStyle w:val="Lienhypertexte"/>
                <w:rFonts w:ascii="Corbel" w:hAnsi="Corbel" w:cs="Arial"/>
                <w:b/>
                <w:i/>
                <w:iCs/>
                <w:noProof/>
                <w:sz w:val="18"/>
                <w:szCs w:val="18"/>
              </w:rPr>
              <w:t>Transmission des documents justificatifs de l’absence de motifs d’exclusion</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_Toc195106934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44</w:t>
            </w:r>
            <w:r w:rsidR="0040690D" w:rsidRPr="00F53B72">
              <w:rPr>
                <w:noProof/>
                <w:webHidden/>
                <w:sz w:val="18"/>
                <w:szCs w:val="18"/>
              </w:rPr>
              <w:fldChar w:fldCharType="end"/>
            </w:r>
          </w:hyperlink>
        </w:p>
        <w:p w14:paraId="1DEBCD16" w14:textId="27515E85"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35" w:history="1">
            <w:r w:rsidR="0040690D" w:rsidRPr="00F53B72">
              <w:rPr>
                <w:rStyle w:val="Lienhypertexte"/>
                <w:rFonts w:ascii="Corbel" w:hAnsi="Corbel" w:cs="Arial"/>
                <w:b/>
                <w:i/>
                <w:iCs/>
                <w:noProof/>
                <w:sz w:val="18"/>
                <w:szCs w:val="18"/>
              </w:rPr>
              <w:t>23.2</w:t>
            </w:r>
            <w:r w:rsidR="0040690D" w:rsidRPr="00F53B72">
              <w:rPr>
                <w:rFonts w:asciiTheme="minorHAnsi" w:hAnsiTheme="minorHAnsi" w:cstheme="minorBidi"/>
                <w:noProof/>
                <w:sz w:val="18"/>
                <w:szCs w:val="18"/>
              </w:rPr>
              <w:tab/>
            </w:r>
            <w:r w:rsidR="0040690D" w:rsidRPr="00F53B72">
              <w:rPr>
                <w:rStyle w:val="Lienhypertexte"/>
                <w:rFonts w:ascii="Corbel" w:hAnsi="Corbel" w:cs="Arial"/>
                <w:b/>
                <w:i/>
                <w:iCs/>
                <w:noProof/>
                <w:sz w:val="18"/>
                <w:szCs w:val="18"/>
              </w:rPr>
              <w:t>Modification des données administratives (clause de réexamen)</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_Toc195106935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45</w:t>
            </w:r>
            <w:r w:rsidR="0040690D" w:rsidRPr="00F53B72">
              <w:rPr>
                <w:noProof/>
                <w:webHidden/>
                <w:sz w:val="18"/>
                <w:szCs w:val="18"/>
              </w:rPr>
              <w:fldChar w:fldCharType="end"/>
            </w:r>
          </w:hyperlink>
        </w:p>
        <w:p w14:paraId="7A279A08" w14:textId="6325D20B"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36" w:history="1">
            <w:r w:rsidR="0040690D" w:rsidRPr="00F53B72">
              <w:rPr>
                <w:rStyle w:val="Lienhypertexte"/>
                <w:rFonts w:ascii="Corbel" w:hAnsi="Corbel" w:cs="Arial"/>
                <w:b/>
                <w:i/>
                <w:iCs/>
                <w:noProof/>
                <w:sz w:val="18"/>
                <w:szCs w:val="18"/>
              </w:rPr>
              <w:t>23.3</w:t>
            </w:r>
            <w:r w:rsidR="0040690D" w:rsidRPr="00F53B72">
              <w:rPr>
                <w:rFonts w:asciiTheme="minorHAnsi" w:hAnsiTheme="minorHAnsi" w:cstheme="minorBidi"/>
                <w:noProof/>
                <w:sz w:val="18"/>
                <w:szCs w:val="18"/>
              </w:rPr>
              <w:tab/>
            </w:r>
            <w:r w:rsidR="0040690D" w:rsidRPr="00F53B72">
              <w:rPr>
                <w:rStyle w:val="Lienhypertexte"/>
                <w:rFonts w:ascii="Corbel" w:hAnsi="Corbel" w:cs="Arial"/>
                <w:b/>
                <w:i/>
                <w:iCs/>
                <w:noProof/>
                <w:sz w:val="18"/>
                <w:szCs w:val="18"/>
              </w:rPr>
              <w:t>Discrétion et confidentialité</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_Toc195106936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45</w:t>
            </w:r>
            <w:r w:rsidR="0040690D" w:rsidRPr="00F53B72">
              <w:rPr>
                <w:noProof/>
                <w:webHidden/>
                <w:sz w:val="18"/>
                <w:szCs w:val="18"/>
              </w:rPr>
              <w:fldChar w:fldCharType="end"/>
            </w:r>
          </w:hyperlink>
        </w:p>
        <w:p w14:paraId="5C4D2B54" w14:textId="0B5CCD85"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37" w:history="1">
            <w:r w:rsidR="0040690D" w:rsidRPr="00F53B72">
              <w:rPr>
                <w:rStyle w:val="Lienhypertexte"/>
                <w:rFonts w:ascii="Corbel" w:hAnsi="Corbel" w:cs="Arial"/>
                <w:b/>
                <w:i/>
                <w:iCs/>
                <w:noProof/>
                <w:sz w:val="18"/>
                <w:szCs w:val="18"/>
              </w:rPr>
              <w:t>23.4</w:t>
            </w:r>
            <w:r w:rsidR="0040690D" w:rsidRPr="00F53B72">
              <w:rPr>
                <w:rFonts w:asciiTheme="minorHAnsi" w:hAnsiTheme="minorHAnsi" w:cstheme="minorBidi"/>
                <w:noProof/>
                <w:sz w:val="18"/>
                <w:szCs w:val="18"/>
              </w:rPr>
              <w:tab/>
            </w:r>
            <w:r w:rsidR="0040690D" w:rsidRPr="00F53B72">
              <w:rPr>
                <w:rStyle w:val="Lienhypertexte"/>
                <w:rFonts w:ascii="Corbel" w:hAnsi="Corbel" w:cs="Arial"/>
                <w:b/>
                <w:i/>
                <w:iCs/>
                <w:noProof/>
                <w:sz w:val="18"/>
                <w:szCs w:val="18"/>
              </w:rPr>
              <w:t>Respect du règlement intérieur du CHU de Montpellier</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_Toc195106937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46</w:t>
            </w:r>
            <w:r w:rsidR="0040690D" w:rsidRPr="00F53B72">
              <w:rPr>
                <w:noProof/>
                <w:webHidden/>
                <w:sz w:val="18"/>
                <w:szCs w:val="18"/>
              </w:rPr>
              <w:fldChar w:fldCharType="end"/>
            </w:r>
          </w:hyperlink>
        </w:p>
        <w:p w14:paraId="17840A43" w14:textId="2E1686F5" w:rsidR="0040690D" w:rsidRPr="00F53B72" w:rsidRDefault="00DD4BF5">
          <w:pPr>
            <w:pStyle w:val="TM2"/>
            <w:tabs>
              <w:tab w:val="left" w:pos="960"/>
              <w:tab w:val="right" w:leader="dot" w:pos="9062"/>
            </w:tabs>
            <w:rPr>
              <w:rFonts w:asciiTheme="minorHAnsi" w:hAnsiTheme="minorHAnsi" w:cstheme="minorBidi"/>
              <w:noProof/>
              <w:sz w:val="18"/>
              <w:szCs w:val="18"/>
            </w:rPr>
          </w:pPr>
          <w:hyperlink w:anchor="_Toc195106938" w:history="1">
            <w:r w:rsidR="0040690D" w:rsidRPr="00F53B72">
              <w:rPr>
                <w:rStyle w:val="Lienhypertexte"/>
                <w:rFonts w:ascii="Corbel" w:hAnsi="Corbel" w:cs="Arial"/>
                <w:b/>
                <w:i/>
                <w:iCs/>
                <w:noProof/>
                <w:sz w:val="18"/>
                <w:szCs w:val="18"/>
              </w:rPr>
              <w:t>23.5</w:t>
            </w:r>
            <w:r w:rsidR="0040690D" w:rsidRPr="00F53B72">
              <w:rPr>
                <w:rFonts w:asciiTheme="minorHAnsi" w:hAnsiTheme="minorHAnsi" w:cstheme="minorBidi"/>
                <w:noProof/>
                <w:sz w:val="18"/>
                <w:szCs w:val="18"/>
              </w:rPr>
              <w:tab/>
            </w:r>
            <w:r w:rsidR="0040690D" w:rsidRPr="00F53B72">
              <w:rPr>
                <w:rStyle w:val="Lienhypertexte"/>
                <w:rFonts w:ascii="Corbel" w:hAnsi="Corbel" w:cs="Arial"/>
                <w:b/>
                <w:i/>
                <w:iCs/>
                <w:noProof/>
                <w:sz w:val="18"/>
                <w:szCs w:val="18"/>
              </w:rPr>
              <w:t>INFORMATION RUPTURE DE PRODUITS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_Toc195106938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46</w:t>
            </w:r>
            <w:r w:rsidR="0040690D" w:rsidRPr="00F53B72">
              <w:rPr>
                <w:noProof/>
                <w:webHidden/>
                <w:sz w:val="18"/>
                <w:szCs w:val="18"/>
              </w:rPr>
              <w:fldChar w:fldCharType="end"/>
            </w:r>
          </w:hyperlink>
        </w:p>
        <w:p w14:paraId="3F8A7086" w14:textId="1F856BAB" w:rsidR="0040690D" w:rsidRPr="00F53B72" w:rsidRDefault="00DD4BF5">
          <w:pPr>
            <w:pStyle w:val="TM1"/>
            <w:tabs>
              <w:tab w:val="left" w:pos="1200"/>
              <w:tab w:val="right" w:leader="dot" w:pos="9062"/>
            </w:tabs>
            <w:rPr>
              <w:rFonts w:asciiTheme="minorHAnsi" w:hAnsiTheme="minorHAnsi" w:cstheme="minorBidi"/>
              <w:noProof/>
              <w:sz w:val="18"/>
              <w:szCs w:val="18"/>
            </w:rPr>
          </w:pPr>
          <w:hyperlink w:anchor="_Toc195106939" w:history="1">
            <w:r w:rsidR="0040690D" w:rsidRPr="00F53B72">
              <w:rPr>
                <w:rStyle w:val="Lienhypertexte"/>
                <w:rFonts w:cs="Arial"/>
                <w:noProof/>
                <w:sz w:val="18"/>
                <w:szCs w:val="18"/>
              </w:rPr>
              <w:t>Article.24</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En cas de Dépôt et/ou prêt des dispositifs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_Toc195106939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46</w:t>
            </w:r>
            <w:r w:rsidR="0040690D" w:rsidRPr="00F53B72">
              <w:rPr>
                <w:noProof/>
                <w:webHidden/>
                <w:sz w:val="18"/>
                <w:szCs w:val="18"/>
              </w:rPr>
              <w:fldChar w:fldCharType="end"/>
            </w:r>
          </w:hyperlink>
        </w:p>
        <w:p w14:paraId="3D0BA9C2" w14:textId="3DBA4266" w:rsidR="0040690D" w:rsidRPr="00F53B72" w:rsidRDefault="00DD4BF5">
          <w:pPr>
            <w:pStyle w:val="TM1"/>
            <w:tabs>
              <w:tab w:val="left" w:pos="1200"/>
              <w:tab w:val="right" w:leader="dot" w:pos="9062"/>
            </w:tabs>
            <w:rPr>
              <w:rFonts w:asciiTheme="minorHAnsi" w:hAnsiTheme="minorHAnsi" w:cstheme="minorBidi"/>
              <w:noProof/>
              <w:sz w:val="18"/>
              <w:szCs w:val="18"/>
            </w:rPr>
          </w:pPr>
          <w:hyperlink w:anchor="_Toc195106940" w:history="1">
            <w:r w:rsidR="0040690D" w:rsidRPr="00F53B72">
              <w:rPr>
                <w:rStyle w:val="Lienhypertexte"/>
                <w:rFonts w:cs="Arial"/>
                <w:noProof/>
                <w:sz w:val="18"/>
                <w:szCs w:val="18"/>
              </w:rPr>
              <w:t>Article.25</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Dematerialisation de l’execution des marchés</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_Toc195106940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47</w:t>
            </w:r>
            <w:r w:rsidR="0040690D" w:rsidRPr="00F53B72">
              <w:rPr>
                <w:noProof/>
                <w:webHidden/>
                <w:sz w:val="18"/>
                <w:szCs w:val="18"/>
              </w:rPr>
              <w:fldChar w:fldCharType="end"/>
            </w:r>
          </w:hyperlink>
        </w:p>
        <w:p w14:paraId="037C5298" w14:textId="5B1D5B55" w:rsidR="0040690D" w:rsidRPr="00F53B72" w:rsidRDefault="00DD4BF5">
          <w:pPr>
            <w:pStyle w:val="TM1"/>
            <w:tabs>
              <w:tab w:val="left" w:pos="1200"/>
              <w:tab w:val="right" w:leader="dot" w:pos="9062"/>
            </w:tabs>
            <w:rPr>
              <w:rFonts w:asciiTheme="minorHAnsi" w:hAnsiTheme="minorHAnsi" w:cstheme="minorBidi"/>
              <w:noProof/>
              <w:sz w:val="18"/>
              <w:szCs w:val="18"/>
            </w:rPr>
          </w:pPr>
          <w:hyperlink w:anchor="_Toc195106941" w:history="1">
            <w:r w:rsidR="0040690D" w:rsidRPr="00F53B72">
              <w:rPr>
                <w:rStyle w:val="Lienhypertexte"/>
                <w:rFonts w:cs="Arial"/>
                <w:noProof/>
                <w:sz w:val="18"/>
                <w:szCs w:val="18"/>
              </w:rPr>
              <w:t>Article.26</w:t>
            </w:r>
            <w:r w:rsidR="0040690D" w:rsidRPr="00F53B72">
              <w:rPr>
                <w:rFonts w:asciiTheme="minorHAnsi" w:hAnsiTheme="minorHAnsi" w:cstheme="minorBidi"/>
                <w:noProof/>
                <w:sz w:val="18"/>
                <w:szCs w:val="18"/>
              </w:rPr>
              <w:tab/>
            </w:r>
            <w:r w:rsidR="0040690D" w:rsidRPr="00F53B72">
              <w:rPr>
                <w:rStyle w:val="Lienhypertexte"/>
                <w:rFonts w:ascii="Corbel" w:hAnsi="Corbel" w:cs="Arial"/>
                <w:noProof/>
                <w:sz w:val="18"/>
                <w:szCs w:val="18"/>
              </w:rPr>
              <w:t>Dérogations aux documents généraux</w:t>
            </w:r>
            <w:r w:rsidR="0040690D" w:rsidRPr="00F53B72">
              <w:rPr>
                <w:noProof/>
                <w:webHidden/>
                <w:sz w:val="18"/>
                <w:szCs w:val="18"/>
              </w:rPr>
              <w:tab/>
            </w:r>
            <w:r w:rsidR="0040690D" w:rsidRPr="00F53B72">
              <w:rPr>
                <w:noProof/>
                <w:webHidden/>
                <w:sz w:val="18"/>
                <w:szCs w:val="18"/>
              </w:rPr>
              <w:fldChar w:fldCharType="begin"/>
            </w:r>
            <w:r w:rsidR="0040690D" w:rsidRPr="00F53B72">
              <w:rPr>
                <w:noProof/>
                <w:webHidden/>
                <w:sz w:val="18"/>
                <w:szCs w:val="18"/>
              </w:rPr>
              <w:instrText xml:space="preserve"> PAGEREF _Toc195106941 \h </w:instrText>
            </w:r>
            <w:r w:rsidR="0040690D" w:rsidRPr="00F53B72">
              <w:rPr>
                <w:noProof/>
                <w:webHidden/>
                <w:sz w:val="18"/>
                <w:szCs w:val="18"/>
              </w:rPr>
            </w:r>
            <w:r w:rsidR="0040690D" w:rsidRPr="00F53B72">
              <w:rPr>
                <w:noProof/>
                <w:webHidden/>
                <w:sz w:val="18"/>
                <w:szCs w:val="18"/>
              </w:rPr>
              <w:fldChar w:fldCharType="separate"/>
            </w:r>
            <w:r w:rsidR="0040690D" w:rsidRPr="00F53B72">
              <w:rPr>
                <w:noProof/>
                <w:webHidden/>
                <w:sz w:val="18"/>
                <w:szCs w:val="18"/>
              </w:rPr>
              <w:t>47</w:t>
            </w:r>
            <w:r w:rsidR="0040690D" w:rsidRPr="00F53B72">
              <w:rPr>
                <w:noProof/>
                <w:webHidden/>
                <w:sz w:val="18"/>
                <w:szCs w:val="18"/>
              </w:rPr>
              <w:fldChar w:fldCharType="end"/>
            </w:r>
          </w:hyperlink>
        </w:p>
        <w:p w14:paraId="249FBC78" w14:textId="6A9694B1" w:rsidR="000D5AD2" w:rsidRPr="00F53B72" w:rsidRDefault="00327A3E">
          <w:pPr>
            <w:rPr>
              <w:rFonts w:ascii="Corbel" w:hAnsi="Corbel"/>
              <w:b/>
              <w:bCs/>
              <w:sz w:val="18"/>
              <w:szCs w:val="18"/>
            </w:rPr>
          </w:pPr>
          <w:r w:rsidRPr="00F53B72">
            <w:rPr>
              <w:rFonts w:ascii="Corbel" w:hAnsi="Corbel"/>
              <w:b/>
              <w:bCs/>
              <w:sz w:val="18"/>
              <w:szCs w:val="18"/>
            </w:rPr>
            <w:fldChar w:fldCharType="end"/>
          </w:r>
        </w:p>
        <w:p w14:paraId="2BF1AFC8" w14:textId="77777777" w:rsidR="000D5AD2" w:rsidRPr="00F53B72" w:rsidRDefault="000D5AD2">
          <w:pPr>
            <w:jc w:val="left"/>
            <w:rPr>
              <w:rFonts w:ascii="Corbel" w:hAnsi="Corbel"/>
              <w:sz w:val="18"/>
              <w:szCs w:val="18"/>
            </w:rPr>
          </w:pPr>
          <w:r w:rsidRPr="00F53B72">
            <w:rPr>
              <w:rFonts w:ascii="Corbel" w:hAnsi="Corbel"/>
              <w:sz w:val="18"/>
              <w:szCs w:val="18"/>
            </w:rPr>
            <w:br w:type="page"/>
          </w:r>
        </w:p>
        <w:p w14:paraId="62F5F6A4" w14:textId="150CED20" w:rsidR="00327A3E" w:rsidRPr="00F53B72" w:rsidRDefault="00DD4BF5">
          <w:pPr>
            <w:rPr>
              <w:rFonts w:ascii="Corbel" w:hAnsi="Corbel"/>
              <w:sz w:val="18"/>
              <w:szCs w:val="18"/>
            </w:rPr>
          </w:pPr>
        </w:p>
      </w:sdtContent>
    </w:sdt>
    <w:p w14:paraId="0F6F0054" w14:textId="6222F91F" w:rsidR="008C5EF6" w:rsidRPr="00F53B72" w:rsidRDefault="007F476C" w:rsidP="008C5EF6">
      <w:pPr>
        <w:pStyle w:val="Titre1"/>
        <w:rPr>
          <w:rFonts w:ascii="Corbel" w:hAnsi="Corbel" w:cs="Arial"/>
          <w:sz w:val="18"/>
          <w:szCs w:val="18"/>
        </w:rPr>
      </w:pPr>
      <w:bookmarkStart w:id="0" w:name="_Toc381712472"/>
      <w:bookmarkStart w:id="1" w:name="_Toc381717701"/>
      <w:r w:rsidRPr="00F53B72">
        <w:rPr>
          <w:rFonts w:ascii="Corbel" w:hAnsi="Corbel" w:cs="Arial"/>
          <w:sz w:val="18"/>
          <w:szCs w:val="18"/>
        </w:rPr>
        <w:t xml:space="preserve"> </w:t>
      </w:r>
      <w:bookmarkStart w:id="2" w:name="_Toc195106845"/>
      <w:r w:rsidR="00092355" w:rsidRPr="00F53B72">
        <w:rPr>
          <w:rFonts w:ascii="Corbel" w:hAnsi="Corbel" w:cs="Arial"/>
          <w:sz w:val="18"/>
          <w:szCs w:val="18"/>
        </w:rPr>
        <w:t>O</w:t>
      </w:r>
      <w:r w:rsidR="006972E4" w:rsidRPr="00F53B72">
        <w:rPr>
          <w:rFonts w:ascii="Corbel" w:hAnsi="Corbel" w:cs="Arial"/>
          <w:sz w:val="18"/>
          <w:szCs w:val="18"/>
        </w:rPr>
        <w:t xml:space="preserve">bjet </w:t>
      </w:r>
      <w:r w:rsidR="00B63E55" w:rsidRPr="00F53B72">
        <w:rPr>
          <w:rFonts w:ascii="Corbel" w:hAnsi="Corbel" w:cs="Arial"/>
          <w:sz w:val="18"/>
          <w:szCs w:val="18"/>
        </w:rPr>
        <w:t>de l’accord cadre à bons de command</w:t>
      </w:r>
      <w:bookmarkEnd w:id="0"/>
      <w:bookmarkEnd w:id="1"/>
      <w:r w:rsidR="00B63E55" w:rsidRPr="00F53B72">
        <w:rPr>
          <w:rFonts w:ascii="Corbel" w:hAnsi="Corbel" w:cs="Arial"/>
          <w:sz w:val="18"/>
          <w:szCs w:val="18"/>
        </w:rPr>
        <w:t>e</w:t>
      </w:r>
      <w:bookmarkEnd w:id="2"/>
    </w:p>
    <w:p w14:paraId="306C50F6" w14:textId="77777777" w:rsidR="00B94FE7" w:rsidRPr="00F53B72" w:rsidRDefault="00B94FE7" w:rsidP="00601DC1">
      <w:pPr>
        <w:pStyle w:val="Titre2"/>
        <w:ind w:left="0" w:firstLine="0"/>
        <w:rPr>
          <w:rFonts w:ascii="Corbel" w:hAnsi="Corbel" w:cs="Arial"/>
          <w:sz w:val="18"/>
          <w:szCs w:val="18"/>
        </w:rPr>
      </w:pPr>
      <w:bookmarkStart w:id="3" w:name="_Toc381712473"/>
      <w:bookmarkStart w:id="4" w:name="_Toc381717702"/>
      <w:bookmarkStart w:id="5" w:name="_Toc195106846"/>
      <w:r w:rsidRPr="00F53B72">
        <w:rPr>
          <w:rFonts w:ascii="Corbel" w:hAnsi="Corbel" w:cs="Arial"/>
          <w:sz w:val="18"/>
          <w:szCs w:val="18"/>
        </w:rPr>
        <w:t>Objet</w:t>
      </w:r>
      <w:bookmarkEnd w:id="3"/>
      <w:bookmarkEnd w:id="4"/>
      <w:bookmarkEnd w:id="5"/>
    </w:p>
    <w:p w14:paraId="466ABAEB" w14:textId="1F12F9EF" w:rsidR="0055296E" w:rsidRPr="00F53B72" w:rsidRDefault="0055296E" w:rsidP="0055296E">
      <w:pPr>
        <w:rPr>
          <w:rFonts w:ascii="Corbel" w:hAnsi="Corbel" w:cs="Arial"/>
          <w:sz w:val="18"/>
          <w:szCs w:val="18"/>
        </w:rPr>
      </w:pPr>
      <w:r w:rsidRPr="00F53B72">
        <w:rPr>
          <w:rFonts w:ascii="Corbel" w:hAnsi="Corbel" w:cs="Arial"/>
          <w:sz w:val="18"/>
          <w:szCs w:val="18"/>
        </w:rPr>
        <w:t xml:space="preserve">Afin de leur permettre de mettre en place une stratégie de prise en charge publique commune et graduée du patient dans le but </w:t>
      </w:r>
      <w:r w:rsidR="00F53B72" w:rsidRPr="00F53B72">
        <w:rPr>
          <w:rFonts w:ascii="Corbel" w:hAnsi="Corbel" w:cs="Arial"/>
          <w:sz w:val="18"/>
          <w:szCs w:val="18"/>
        </w:rPr>
        <w:t>d’assurer une</w:t>
      </w:r>
      <w:r w:rsidRPr="00F53B72">
        <w:rPr>
          <w:rFonts w:ascii="Corbel" w:hAnsi="Corbel" w:cs="Arial"/>
          <w:sz w:val="18"/>
          <w:szCs w:val="18"/>
        </w:rPr>
        <w:t xml:space="preserve"> égalité d’accès à des soins sécurisés et de qualité, les établissements parties se constituent en un groupement Hospitalier de territoire.</w:t>
      </w:r>
    </w:p>
    <w:p w14:paraId="0791A324" w14:textId="77777777" w:rsidR="0055296E" w:rsidRPr="00F53B72" w:rsidRDefault="0055296E" w:rsidP="0055296E">
      <w:pPr>
        <w:rPr>
          <w:rFonts w:ascii="Corbel" w:hAnsi="Corbel" w:cs="Arial"/>
          <w:sz w:val="18"/>
          <w:szCs w:val="18"/>
        </w:rPr>
      </w:pPr>
      <w:r w:rsidRPr="00F53B72">
        <w:rPr>
          <w:rFonts w:ascii="Corbel" w:hAnsi="Corbel" w:cs="Arial"/>
          <w:sz w:val="18"/>
          <w:szCs w:val="18"/>
        </w:rPr>
        <w:t xml:space="preserve"> En application de l’article L 6132-3-3° du code la santé publique (CSP), une convention constitutive a été signé le 30 juin 2016. Elle désigne le Centre Hospitalier universitaire de Montpellier comme établissement support du Groupement Hospitalier de Territoire (GHT) « Est Hérault et Sud Aveyron ».</w:t>
      </w:r>
    </w:p>
    <w:p w14:paraId="792C406A" w14:textId="77777777" w:rsidR="0055296E" w:rsidRPr="00F53B72" w:rsidRDefault="0055296E" w:rsidP="0055296E">
      <w:pPr>
        <w:rPr>
          <w:rFonts w:ascii="Corbel" w:hAnsi="Corbel" w:cs="Arial"/>
          <w:sz w:val="18"/>
          <w:szCs w:val="18"/>
        </w:rPr>
      </w:pPr>
      <w:r w:rsidRPr="00F53B72">
        <w:rPr>
          <w:rFonts w:ascii="Corbel" w:hAnsi="Corbel" w:cs="Arial"/>
          <w:sz w:val="18"/>
          <w:szCs w:val="18"/>
        </w:rPr>
        <w:t xml:space="preserve">Ce GHT est composé des 10 établissements suivants : </w:t>
      </w:r>
    </w:p>
    <w:p w14:paraId="4DBD4B74" w14:textId="77777777" w:rsidR="007005A5" w:rsidRPr="00F53B72" w:rsidRDefault="007005A5" w:rsidP="007005A5">
      <w:pPr>
        <w:rPr>
          <w:rFonts w:ascii="Corbel" w:hAnsi="Corbel" w:cs="Arial"/>
          <w:sz w:val="18"/>
          <w:szCs w:val="18"/>
        </w:rPr>
      </w:pPr>
      <w:r w:rsidRPr="00F53B72">
        <w:rPr>
          <w:rFonts w:ascii="Corbel" w:hAnsi="Corbel" w:cs="Arial"/>
          <w:sz w:val="18"/>
          <w:szCs w:val="18"/>
        </w:rPr>
        <w:t>CHU de Montpellier,</w:t>
      </w:r>
    </w:p>
    <w:p w14:paraId="72047069" w14:textId="77777777" w:rsidR="007005A5" w:rsidRPr="00F53B72" w:rsidRDefault="007005A5" w:rsidP="007005A5">
      <w:pPr>
        <w:rPr>
          <w:rFonts w:ascii="Corbel" w:hAnsi="Corbel" w:cs="Arial"/>
          <w:sz w:val="18"/>
          <w:szCs w:val="18"/>
        </w:rPr>
      </w:pPr>
      <w:r w:rsidRPr="00F53B72">
        <w:rPr>
          <w:rFonts w:ascii="Corbel" w:hAnsi="Corbel" w:cs="Arial"/>
          <w:sz w:val="18"/>
          <w:szCs w:val="18"/>
        </w:rPr>
        <w:t>-Hôpitaux du bassin de Thau,</w:t>
      </w:r>
    </w:p>
    <w:p w14:paraId="2F597317" w14:textId="77777777" w:rsidR="007005A5" w:rsidRPr="00F53B72" w:rsidRDefault="007005A5" w:rsidP="007005A5">
      <w:pPr>
        <w:rPr>
          <w:rFonts w:ascii="Corbel" w:hAnsi="Corbel" w:cs="Arial"/>
          <w:sz w:val="18"/>
          <w:szCs w:val="18"/>
        </w:rPr>
      </w:pPr>
      <w:r w:rsidRPr="00F53B72">
        <w:rPr>
          <w:rFonts w:ascii="Corbel" w:hAnsi="Corbel" w:cs="Arial"/>
          <w:sz w:val="18"/>
          <w:szCs w:val="18"/>
        </w:rPr>
        <w:t>-CH de Clermont l’Hérault,</w:t>
      </w:r>
    </w:p>
    <w:p w14:paraId="15A11871" w14:textId="77777777" w:rsidR="007005A5" w:rsidRPr="00F53B72" w:rsidRDefault="007005A5" w:rsidP="007005A5">
      <w:pPr>
        <w:rPr>
          <w:rFonts w:ascii="Corbel" w:hAnsi="Corbel" w:cs="Arial"/>
          <w:sz w:val="18"/>
          <w:szCs w:val="18"/>
        </w:rPr>
      </w:pPr>
      <w:r w:rsidRPr="00F53B72">
        <w:rPr>
          <w:rFonts w:ascii="Corbel" w:hAnsi="Corbel" w:cs="Arial"/>
          <w:sz w:val="18"/>
          <w:szCs w:val="18"/>
        </w:rPr>
        <w:t>-CH Paul Coste-Floret de Lamalou-les-bains,</w:t>
      </w:r>
    </w:p>
    <w:p w14:paraId="60336DC8" w14:textId="77777777" w:rsidR="007005A5" w:rsidRPr="00F53B72" w:rsidRDefault="007005A5" w:rsidP="007005A5">
      <w:pPr>
        <w:rPr>
          <w:rFonts w:ascii="Corbel" w:hAnsi="Corbel" w:cs="Arial"/>
          <w:sz w:val="18"/>
          <w:szCs w:val="18"/>
        </w:rPr>
      </w:pPr>
      <w:r w:rsidRPr="00F53B72">
        <w:rPr>
          <w:rFonts w:ascii="Corbel" w:hAnsi="Corbel" w:cs="Arial"/>
          <w:sz w:val="18"/>
          <w:szCs w:val="18"/>
        </w:rPr>
        <w:t>-CH de Lodève,</w:t>
      </w:r>
    </w:p>
    <w:p w14:paraId="30077D7B" w14:textId="77777777" w:rsidR="007005A5" w:rsidRPr="00F53B72" w:rsidRDefault="007005A5" w:rsidP="007005A5">
      <w:pPr>
        <w:rPr>
          <w:rFonts w:ascii="Corbel" w:hAnsi="Corbel" w:cs="Arial"/>
          <w:sz w:val="18"/>
          <w:szCs w:val="18"/>
        </w:rPr>
      </w:pPr>
      <w:r w:rsidRPr="00F53B72">
        <w:rPr>
          <w:rFonts w:ascii="Corbel" w:hAnsi="Corbel" w:cs="Arial"/>
          <w:sz w:val="18"/>
          <w:szCs w:val="18"/>
        </w:rPr>
        <w:t>-CH de Lunel,</w:t>
      </w:r>
    </w:p>
    <w:p w14:paraId="2A6599C6" w14:textId="77777777" w:rsidR="007005A5" w:rsidRPr="00F53B72" w:rsidRDefault="007005A5" w:rsidP="007005A5">
      <w:pPr>
        <w:rPr>
          <w:rFonts w:ascii="Corbel" w:hAnsi="Corbel" w:cs="Arial"/>
          <w:sz w:val="18"/>
          <w:szCs w:val="18"/>
        </w:rPr>
      </w:pPr>
      <w:r w:rsidRPr="00F53B72">
        <w:rPr>
          <w:rFonts w:ascii="Corbel" w:hAnsi="Corbel" w:cs="Arial"/>
          <w:sz w:val="18"/>
          <w:szCs w:val="18"/>
        </w:rPr>
        <w:t>-Ch de Millau,</w:t>
      </w:r>
    </w:p>
    <w:p w14:paraId="16C8FC5A" w14:textId="77777777" w:rsidR="007005A5" w:rsidRPr="00F53B72" w:rsidRDefault="007005A5" w:rsidP="007005A5">
      <w:pPr>
        <w:rPr>
          <w:rFonts w:ascii="Corbel" w:hAnsi="Corbel" w:cs="Arial"/>
          <w:sz w:val="18"/>
          <w:szCs w:val="18"/>
        </w:rPr>
      </w:pPr>
      <w:r w:rsidRPr="00F53B72">
        <w:rPr>
          <w:rFonts w:ascii="Corbel" w:hAnsi="Corbel" w:cs="Arial"/>
          <w:sz w:val="18"/>
          <w:szCs w:val="18"/>
        </w:rPr>
        <w:t>-EHPAD les Terrasses des Causses de Millau</w:t>
      </w:r>
    </w:p>
    <w:p w14:paraId="3785BDBF" w14:textId="77777777" w:rsidR="007005A5" w:rsidRPr="00F53B72" w:rsidRDefault="007005A5" w:rsidP="007005A5">
      <w:pPr>
        <w:rPr>
          <w:rFonts w:ascii="Corbel" w:hAnsi="Corbel" w:cs="Arial"/>
          <w:sz w:val="18"/>
          <w:szCs w:val="18"/>
        </w:rPr>
      </w:pPr>
      <w:r w:rsidRPr="00F53B72">
        <w:rPr>
          <w:rFonts w:ascii="Corbel" w:hAnsi="Corbel" w:cs="Arial"/>
          <w:sz w:val="18"/>
          <w:szCs w:val="18"/>
        </w:rPr>
        <w:t>-CH Emile Borel de Saint Affrique,</w:t>
      </w:r>
    </w:p>
    <w:p w14:paraId="20CD12F1" w14:textId="77777777" w:rsidR="007005A5" w:rsidRPr="00F53B72" w:rsidRDefault="007005A5" w:rsidP="007005A5">
      <w:pPr>
        <w:rPr>
          <w:rFonts w:ascii="Corbel" w:hAnsi="Corbel" w:cs="Arial"/>
          <w:sz w:val="18"/>
          <w:szCs w:val="18"/>
        </w:rPr>
      </w:pPr>
      <w:r w:rsidRPr="00F53B72">
        <w:rPr>
          <w:rFonts w:ascii="Corbel" w:hAnsi="Corbel" w:cs="Arial"/>
          <w:sz w:val="18"/>
          <w:szCs w:val="18"/>
        </w:rPr>
        <w:t>-CH Maurice Fenaille de Séverac d’Aveyron.</w:t>
      </w:r>
    </w:p>
    <w:p w14:paraId="765C771F" w14:textId="77777777" w:rsidR="0055296E" w:rsidRPr="00F53B72" w:rsidRDefault="0055296E" w:rsidP="0055296E">
      <w:pPr>
        <w:rPr>
          <w:rFonts w:ascii="Corbel" w:hAnsi="Corbel" w:cs="Arial"/>
          <w:sz w:val="18"/>
          <w:szCs w:val="18"/>
        </w:rPr>
      </w:pPr>
    </w:p>
    <w:p w14:paraId="7CA9D6A4" w14:textId="0A532B93" w:rsidR="0055296E" w:rsidRPr="00F53B72" w:rsidRDefault="0055296E" w:rsidP="0055296E">
      <w:pPr>
        <w:rPr>
          <w:rFonts w:ascii="Corbel" w:hAnsi="Corbel" w:cs="Arial"/>
          <w:sz w:val="18"/>
          <w:szCs w:val="18"/>
        </w:rPr>
      </w:pPr>
      <w:r w:rsidRPr="00F53B72">
        <w:rPr>
          <w:rFonts w:ascii="Corbel" w:hAnsi="Corbel" w:cs="Arial"/>
          <w:sz w:val="18"/>
          <w:szCs w:val="18"/>
        </w:rPr>
        <w:t xml:space="preserve">Ainsi, cette convention confie au CHU de Montpellier la fonction </w:t>
      </w:r>
      <w:r w:rsidR="00F53B72" w:rsidRPr="00F53B72">
        <w:rPr>
          <w:rFonts w:ascii="Corbel" w:hAnsi="Corbel" w:cs="Arial"/>
          <w:sz w:val="18"/>
          <w:szCs w:val="18"/>
        </w:rPr>
        <w:t>d’assurer pour</w:t>
      </w:r>
      <w:r w:rsidRPr="00F53B72">
        <w:rPr>
          <w:rFonts w:ascii="Corbel" w:hAnsi="Corbel" w:cs="Arial"/>
          <w:sz w:val="18"/>
          <w:szCs w:val="18"/>
        </w:rPr>
        <w:t xml:space="preserve"> le compte des autres membres la passation du marché ainsi que certaines missions liées à l’exécution (décision de reconduction, décision de révision des prix, conclusion de modifications de marché public, décision de résiliation).</w:t>
      </w:r>
    </w:p>
    <w:p w14:paraId="7A8FB0AD" w14:textId="1B2B9D12" w:rsidR="0055296E" w:rsidRPr="00F53B72" w:rsidRDefault="0055296E" w:rsidP="0055296E">
      <w:pPr>
        <w:rPr>
          <w:rFonts w:ascii="Corbel" w:hAnsi="Corbel" w:cs="Arial"/>
          <w:sz w:val="18"/>
          <w:szCs w:val="18"/>
        </w:rPr>
      </w:pPr>
      <w:r w:rsidRPr="00F53B72">
        <w:rPr>
          <w:rFonts w:ascii="Corbel" w:hAnsi="Corbel" w:cs="Arial"/>
          <w:sz w:val="18"/>
          <w:szCs w:val="18"/>
        </w:rPr>
        <w:t>Toutes les autres missions de la phase d’exécution des marchés relèvent de chaque établissement partie au GHT. L’exécution du marché couvre son régime financier (le recours, le cas échéant, à la sous-traitance, la gestion et l’émission des commandes passées au titre des marchés, la vérification du service fait, le règlement, le versement d’avances et d’acomptes, la liquidation et le mandatement des factures…).</w:t>
      </w:r>
    </w:p>
    <w:p w14:paraId="5CBDC917" w14:textId="1592EB10" w:rsidR="0055296E" w:rsidRDefault="0055296E" w:rsidP="0055296E">
      <w:pPr>
        <w:rPr>
          <w:rFonts w:ascii="Corbel" w:hAnsi="Corbel" w:cs="Arial"/>
          <w:sz w:val="18"/>
          <w:szCs w:val="18"/>
        </w:rPr>
      </w:pPr>
      <w:r w:rsidRPr="00F53B72">
        <w:rPr>
          <w:rFonts w:ascii="Corbel" w:hAnsi="Corbel" w:cs="Arial"/>
          <w:sz w:val="18"/>
          <w:szCs w:val="18"/>
        </w:rPr>
        <w:t xml:space="preserve">De ce fait, dans cette consultation, le terme CHU de Montpellier désigne l’établissement support </w:t>
      </w:r>
      <w:r w:rsidR="00F53B72" w:rsidRPr="00F53B72">
        <w:rPr>
          <w:rFonts w:ascii="Corbel" w:hAnsi="Corbel" w:cs="Arial"/>
          <w:sz w:val="18"/>
          <w:szCs w:val="18"/>
        </w:rPr>
        <w:t>du Groupement</w:t>
      </w:r>
      <w:r w:rsidRPr="00F53B72">
        <w:rPr>
          <w:rFonts w:ascii="Corbel" w:hAnsi="Corbel" w:cs="Arial"/>
          <w:sz w:val="18"/>
          <w:szCs w:val="18"/>
        </w:rPr>
        <w:t xml:space="preserve"> Hospitalier de Territoire (GHT) « Est Hérault et Sud Aveyron ».</w:t>
      </w:r>
    </w:p>
    <w:p w14:paraId="40507238" w14:textId="74146A6C" w:rsidR="00F53B72" w:rsidRDefault="00F53B72" w:rsidP="0055296E">
      <w:pPr>
        <w:rPr>
          <w:rFonts w:ascii="Corbel" w:hAnsi="Corbel" w:cs="Arial"/>
          <w:sz w:val="18"/>
          <w:szCs w:val="18"/>
        </w:rPr>
      </w:pPr>
    </w:p>
    <w:p w14:paraId="4E43A752" w14:textId="77777777" w:rsidR="00F53B72" w:rsidRPr="00F53B72" w:rsidRDefault="00F53B72" w:rsidP="0055296E">
      <w:pPr>
        <w:rPr>
          <w:rFonts w:ascii="Corbel" w:hAnsi="Corbel" w:cs="Arial"/>
          <w:sz w:val="18"/>
          <w:szCs w:val="18"/>
        </w:rPr>
      </w:pPr>
    </w:p>
    <w:p w14:paraId="77D85A2F" w14:textId="77777777" w:rsidR="0055296E" w:rsidRPr="00F53B72" w:rsidRDefault="0055296E" w:rsidP="0055296E">
      <w:pPr>
        <w:rPr>
          <w:rFonts w:ascii="Corbel" w:hAnsi="Corbel" w:cs="Arial"/>
          <w:sz w:val="18"/>
          <w:szCs w:val="18"/>
        </w:rPr>
      </w:pPr>
      <w:r w:rsidRPr="00F53B72">
        <w:rPr>
          <w:rFonts w:ascii="Corbel" w:hAnsi="Corbel" w:cs="Arial"/>
          <w:sz w:val="18"/>
          <w:szCs w:val="18"/>
        </w:rPr>
        <w:t xml:space="preserve">Les stipulations du présent Cahier des Clauses Administratives Particulières concernent les prestations ci-dessous désignées : </w:t>
      </w:r>
    </w:p>
    <w:p w14:paraId="7CD739A6" w14:textId="71118926" w:rsidR="0055296E" w:rsidRPr="00F53B72" w:rsidRDefault="00F53B72" w:rsidP="00F53B72">
      <w:pPr>
        <w:pStyle w:val="Pieddepage"/>
        <w:shd w:val="clear" w:color="auto" w:fill="8DB3E2" w:themeFill="text2" w:themeFillTint="66"/>
        <w:jc w:val="center"/>
        <w:rPr>
          <w:b/>
          <w:i/>
          <w:sz w:val="16"/>
          <w:szCs w:val="16"/>
          <w:u w:val="single"/>
        </w:rPr>
      </w:pPr>
      <w:r w:rsidRPr="00F53B72">
        <w:rPr>
          <w:b/>
          <w:i/>
          <w:sz w:val="16"/>
          <w:szCs w:val="16"/>
          <w:u w:val="single"/>
          <w:shd w:val="clear" w:color="auto" w:fill="DBE5F1" w:themeFill="accent1" w:themeFillTint="33"/>
        </w:rPr>
        <w:t>Affaire n°25A0035 -</w:t>
      </w:r>
      <w:r w:rsidRPr="00F53B72">
        <w:rPr>
          <w:sz w:val="16"/>
          <w:szCs w:val="16"/>
          <w:shd w:val="clear" w:color="auto" w:fill="DBE5F1" w:themeFill="accent1" w:themeFillTint="33"/>
        </w:rPr>
        <w:t xml:space="preserve"> </w:t>
      </w:r>
      <w:r w:rsidRPr="00F53B72">
        <w:rPr>
          <w:b/>
          <w:i/>
          <w:sz w:val="16"/>
          <w:szCs w:val="16"/>
          <w:u w:val="single"/>
          <w:shd w:val="clear" w:color="auto" w:fill="DBE5F1" w:themeFill="accent1" w:themeFillTint="33"/>
        </w:rPr>
        <w:t>FOURNITURE DE DISPOSITIFS MEDICAUX IMPLANTABLES ET NON IMPLAN</w:t>
      </w:r>
      <w:r w:rsidR="00E760F6">
        <w:rPr>
          <w:b/>
          <w:i/>
          <w:sz w:val="16"/>
          <w:szCs w:val="16"/>
          <w:u w:val="single"/>
          <w:shd w:val="clear" w:color="auto" w:fill="DBE5F1" w:themeFill="accent1" w:themeFillTint="33"/>
        </w:rPr>
        <w:t>T</w:t>
      </w:r>
      <w:r w:rsidRPr="00F53B72">
        <w:rPr>
          <w:b/>
          <w:i/>
          <w:sz w:val="16"/>
          <w:szCs w:val="16"/>
          <w:u w:val="single"/>
          <w:shd w:val="clear" w:color="auto" w:fill="DBE5F1" w:themeFill="accent1" w:themeFillTint="33"/>
        </w:rPr>
        <w:t>ABLES STERILES D'ENDOSCOPIES DIGESTIVES ET PULMONAIRES POUR LE CHU DE MONTPELLIER ETABLISSEMENT SUPPORT DU GHT EST HERAULT SUD AVEYRON</w:t>
      </w:r>
      <w:r w:rsidRPr="00F53B72">
        <w:rPr>
          <w:b/>
          <w:i/>
          <w:sz w:val="16"/>
          <w:szCs w:val="16"/>
          <w:u w:val="single"/>
        </w:rPr>
        <w:t>.</w:t>
      </w:r>
    </w:p>
    <w:p w14:paraId="2650D5A9" w14:textId="0FA06B56" w:rsidR="0055296E" w:rsidRPr="00F53B72" w:rsidRDefault="0055296E" w:rsidP="0055296E">
      <w:pPr>
        <w:pStyle w:val="RedTxt"/>
        <w:rPr>
          <w:rFonts w:ascii="Corbel" w:hAnsi="Corbel"/>
          <w:sz w:val="18"/>
          <w:szCs w:val="18"/>
        </w:rPr>
      </w:pPr>
      <w:r w:rsidRPr="00F53B72">
        <w:rPr>
          <w:rFonts w:ascii="Corbel" w:hAnsi="Corbel"/>
          <w:sz w:val="18"/>
          <w:szCs w:val="18"/>
        </w:rPr>
        <w:lastRenderedPageBreak/>
        <w:t xml:space="preserve">Le marché porte sur les fournitures </w:t>
      </w:r>
      <w:r w:rsidR="00F53B72" w:rsidRPr="00F53B72">
        <w:rPr>
          <w:rFonts w:ascii="Corbel" w:hAnsi="Corbel"/>
          <w:sz w:val="18"/>
          <w:szCs w:val="18"/>
        </w:rPr>
        <w:t>de</w:t>
      </w:r>
      <w:r w:rsidRPr="00F53B72">
        <w:rPr>
          <w:rFonts w:ascii="Corbel" w:hAnsi="Corbel"/>
          <w:sz w:val="18"/>
          <w:szCs w:val="18"/>
        </w:rPr>
        <w:t xml:space="preserve"> </w:t>
      </w:r>
      <w:r w:rsidR="00F53B72" w:rsidRPr="00F53B72">
        <w:rPr>
          <w:rFonts w:ascii="Corbel" w:hAnsi="Corbel"/>
          <w:sz w:val="18"/>
          <w:szCs w:val="18"/>
        </w:rPr>
        <w:t>l’établissement suivant</w:t>
      </w:r>
      <w:r w:rsidRPr="00F53B72">
        <w:rPr>
          <w:rFonts w:ascii="Corbel" w:hAnsi="Corbel"/>
          <w:sz w:val="18"/>
          <w:szCs w:val="18"/>
        </w:rPr>
        <w:t> :</w:t>
      </w:r>
      <w:r w:rsidR="00F53B72" w:rsidRPr="00F53B72">
        <w:rPr>
          <w:rFonts w:ascii="Corbel" w:hAnsi="Corbel"/>
          <w:sz w:val="18"/>
          <w:szCs w:val="18"/>
        </w:rPr>
        <w:t xml:space="preserve"> </w:t>
      </w:r>
      <w:r w:rsidRPr="00F53B72">
        <w:rPr>
          <w:rFonts w:ascii="Corbel" w:hAnsi="Corbel"/>
          <w:sz w:val="18"/>
          <w:szCs w:val="18"/>
        </w:rPr>
        <w:t>CHU de Montpellier</w:t>
      </w:r>
    </w:p>
    <w:p w14:paraId="7C5051AD" w14:textId="4BB070EE" w:rsidR="00B94FE7" w:rsidRPr="00F53B72" w:rsidRDefault="009A1A92" w:rsidP="001D4ECB">
      <w:pPr>
        <w:rPr>
          <w:rFonts w:ascii="Corbel" w:hAnsi="Corbel" w:cs="Arial"/>
          <w:sz w:val="18"/>
          <w:szCs w:val="18"/>
        </w:rPr>
      </w:pPr>
      <w:r w:rsidRPr="00F53B72">
        <w:rPr>
          <w:rFonts w:ascii="Corbel" w:hAnsi="Corbel" w:cs="Arial"/>
          <w:sz w:val="18"/>
          <w:szCs w:val="18"/>
        </w:rPr>
        <w:t>L’</w:t>
      </w:r>
      <w:r w:rsidR="00B94FE7" w:rsidRPr="00F53B72">
        <w:rPr>
          <w:rFonts w:ascii="Corbel" w:hAnsi="Corbel" w:cs="Arial"/>
          <w:sz w:val="18"/>
          <w:szCs w:val="18"/>
        </w:rPr>
        <w:t>Administration se réserve la possibilité de commander, à titre accessoire</w:t>
      </w:r>
      <w:r w:rsidR="004551D0" w:rsidRPr="00F53B72">
        <w:rPr>
          <w:rFonts w:ascii="Corbel" w:hAnsi="Corbel" w:cs="Arial"/>
          <w:sz w:val="18"/>
          <w:szCs w:val="18"/>
        </w:rPr>
        <w:t xml:space="preserve"> (dans la </w:t>
      </w:r>
      <w:r w:rsidR="00975398" w:rsidRPr="00F53B72">
        <w:rPr>
          <w:rFonts w:ascii="Corbel" w:hAnsi="Corbel" w:cs="Arial"/>
          <w:sz w:val="18"/>
          <w:szCs w:val="18"/>
        </w:rPr>
        <w:t>limite de 10% du montant maximum</w:t>
      </w:r>
      <w:r w:rsidR="004551D0" w:rsidRPr="00F53B72">
        <w:rPr>
          <w:rFonts w:ascii="Corbel" w:hAnsi="Corbel" w:cs="Arial"/>
          <w:sz w:val="18"/>
          <w:szCs w:val="18"/>
        </w:rPr>
        <w:t>),</w:t>
      </w:r>
      <w:r w:rsidR="00B94FE7" w:rsidRPr="00F53B72">
        <w:rPr>
          <w:rFonts w:ascii="Corbel" w:hAnsi="Corbel" w:cs="Arial"/>
          <w:sz w:val="18"/>
          <w:szCs w:val="18"/>
        </w:rPr>
        <w:t xml:space="preserve"> et dans le cadre </w:t>
      </w:r>
      <w:r w:rsidR="00844B69" w:rsidRPr="00F53B72">
        <w:rPr>
          <w:rFonts w:ascii="Corbel" w:hAnsi="Corbel" w:cs="Arial"/>
          <w:sz w:val="18"/>
          <w:szCs w:val="18"/>
        </w:rPr>
        <w:t>de l’accord-cadre à bons de commande</w:t>
      </w:r>
      <w:r w:rsidR="004F043C" w:rsidRPr="00F53B72">
        <w:rPr>
          <w:rFonts w:ascii="Corbel" w:hAnsi="Corbel" w:cs="Arial"/>
          <w:sz w:val="18"/>
          <w:szCs w:val="18"/>
        </w:rPr>
        <w:t>,</w:t>
      </w:r>
      <w:r w:rsidR="00B94FE7" w:rsidRPr="00F53B72">
        <w:rPr>
          <w:rFonts w:ascii="Corbel" w:hAnsi="Corbel" w:cs="Arial"/>
          <w:sz w:val="18"/>
          <w:szCs w:val="18"/>
        </w:rPr>
        <w:t xml:space="preserve"> des produits de même nature, similaires ou associés. Le candidat indiquera le pourcentage de remise éventuellement consenti sur son tarif public dans le cadre prévu à cet effet </w:t>
      </w:r>
      <w:r w:rsidR="001D4ECB" w:rsidRPr="00F53B72">
        <w:rPr>
          <w:rFonts w:ascii="Corbel" w:hAnsi="Corbel" w:cs="Arial"/>
          <w:sz w:val="18"/>
          <w:szCs w:val="18"/>
        </w:rPr>
        <w:t>dans le</w:t>
      </w:r>
      <w:r w:rsidR="00A32277" w:rsidRPr="00F53B72">
        <w:rPr>
          <w:rFonts w:ascii="Corbel" w:hAnsi="Corbel" w:cs="Arial"/>
          <w:sz w:val="18"/>
          <w:szCs w:val="18"/>
        </w:rPr>
        <w:t>(s)</w:t>
      </w:r>
      <w:r w:rsidR="001D4ECB" w:rsidRPr="00F53B72">
        <w:rPr>
          <w:rFonts w:ascii="Corbel" w:hAnsi="Corbel" w:cs="Arial"/>
          <w:sz w:val="18"/>
          <w:szCs w:val="18"/>
        </w:rPr>
        <w:t xml:space="preserve"> bordereau</w:t>
      </w:r>
      <w:r w:rsidR="00A32277" w:rsidRPr="00F53B72">
        <w:rPr>
          <w:rFonts w:ascii="Corbel" w:hAnsi="Corbel" w:cs="Arial"/>
          <w:sz w:val="18"/>
          <w:szCs w:val="18"/>
        </w:rPr>
        <w:t>(x)</w:t>
      </w:r>
      <w:r w:rsidR="001D4ECB" w:rsidRPr="00F53B72">
        <w:rPr>
          <w:rFonts w:ascii="Corbel" w:hAnsi="Corbel" w:cs="Arial"/>
          <w:sz w:val="18"/>
          <w:szCs w:val="18"/>
        </w:rPr>
        <w:t xml:space="preserve"> de </w:t>
      </w:r>
      <w:r w:rsidR="00CF1B8B" w:rsidRPr="00F53B72">
        <w:rPr>
          <w:rFonts w:ascii="Corbel" w:hAnsi="Corbel" w:cs="Arial"/>
          <w:sz w:val="18"/>
          <w:szCs w:val="18"/>
        </w:rPr>
        <w:t>prix</w:t>
      </w:r>
      <w:r w:rsidR="00CF1B8B" w:rsidRPr="00F53B72">
        <w:rPr>
          <w:rFonts w:ascii="Corbel" w:hAnsi="Corbel" w:cs="Arial"/>
          <w:i/>
          <w:sz w:val="18"/>
          <w:szCs w:val="18"/>
        </w:rPr>
        <w:t>.</w:t>
      </w:r>
    </w:p>
    <w:p w14:paraId="11CDDE0C" w14:textId="0C1D0B49" w:rsidR="0095188D" w:rsidRPr="00F53B72" w:rsidRDefault="0095188D" w:rsidP="00F53B72">
      <w:pPr>
        <w:pStyle w:val="RedTxt"/>
        <w:spacing w:before="120"/>
        <w:rPr>
          <w:rFonts w:ascii="Corbel" w:hAnsi="Corbel"/>
          <w:sz w:val="18"/>
          <w:szCs w:val="18"/>
        </w:rPr>
      </w:pPr>
      <w:r w:rsidRPr="00F53B72">
        <w:rPr>
          <w:rFonts w:ascii="Corbel" w:hAnsi="Corbel"/>
          <w:sz w:val="18"/>
          <w:szCs w:val="18"/>
        </w:rPr>
        <w:t>L’absence de renseignement du pourcentage de remise sera considérée comme équivalent à une remise égale à 0.</w:t>
      </w:r>
    </w:p>
    <w:p w14:paraId="21CC2769" w14:textId="77777777" w:rsidR="00B94FE7" w:rsidRPr="00F53B72" w:rsidRDefault="00844B69" w:rsidP="001D4ECB">
      <w:pPr>
        <w:pStyle w:val="Titre2"/>
        <w:rPr>
          <w:rFonts w:ascii="Corbel" w:hAnsi="Corbel" w:cs="Arial"/>
          <w:sz w:val="18"/>
          <w:szCs w:val="18"/>
        </w:rPr>
      </w:pPr>
      <w:bookmarkStart w:id="6" w:name="_Toc381712474"/>
      <w:bookmarkStart w:id="7" w:name="_Toc381717703"/>
      <w:bookmarkStart w:id="8" w:name="_Toc195106847"/>
      <w:r w:rsidRPr="00F53B72">
        <w:rPr>
          <w:rFonts w:ascii="Corbel" w:hAnsi="Corbel" w:cs="Arial"/>
          <w:sz w:val="18"/>
          <w:szCs w:val="18"/>
        </w:rPr>
        <w:t>Décomposition de</w:t>
      </w:r>
      <w:r w:rsidR="00B94FE7" w:rsidRPr="00F53B72">
        <w:rPr>
          <w:rFonts w:ascii="Corbel" w:hAnsi="Corbel" w:cs="Arial"/>
          <w:sz w:val="18"/>
          <w:szCs w:val="18"/>
        </w:rPr>
        <w:t xml:space="preserve"> </w:t>
      </w:r>
      <w:bookmarkEnd w:id="6"/>
      <w:bookmarkEnd w:id="7"/>
      <w:r w:rsidRPr="00F53B72">
        <w:rPr>
          <w:rFonts w:ascii="Corbel" w:hAnsi="Corbel" w:cs="Arial"/>
          <w:sz w:val="18"/>
          <w:szCs w:val="18"/>
        </w:rPr>
        <w:t>l’accord-cadre à bons de commande</w:t>
      </w:r>
      <w:bookmarkEnd w:id="8"/>
    </w:p>
    <w:p w14:paraId="3010B1B3" w14:textId="77777777" w:rsidR="00B94FE7" w:rsidRPr="00F53B72" w:rsidRDefault="00B94FE7" w:rsidP="001D4ECB">
      <w:pPr>
        <w:pStyle w:val="Titre3"/>
        <w:rPr>
          <w:rFonts w:ascii="Corbel" w:hAnsi="Corbel" w:cs="Arial"/>
        </w:rPr>
      </w:pPr>
      <w:bookmarkStart w:id="9" w:name="_Toc381712475"/>
      <w:bookmarkStart w:id="10" w:name="_Toc381717704"/>
      <w:bookmarkStart w:id="11" w:name="_Toc195106848"/>
      <w:r w:rsidRPr="00F53B72">
        <w:rPr>
          <w:rFonts w:ascii="Corbel" w:hAnsi="Corbel" w:cs="Arial"/>
        </w:rPr>
        <w:t>Tranches</w:t>
      </w:r>
      <w:bookmarkEnd w:id="9"/>
      <w:bookmarkEnd w:id="10"/>
      <w:bookmarkEnd w:id="11"/>
    </w:p>
    <w:p w14:paraId="0B7DEF9B" w14:textId="77777777" w:rsidR="00B94FE7" w:rsidRPr="00F53B72" w:rsidRDefault="000820EE" w:rsidP="001D4ECB">
      <w:pPr>
        <w:rPr>
          <w:rFonts w:ascii="Corbel" w:hAnsi="Corbel" w:cs="Arial"/>
          <w:sz w:val="18"/>
          <w:szCs w:val="18"/>
        </w:rPr>
      </w:pPr>
      <w:r w:rsidRPr="00F53B72">
        <w:rPr>
          <w:rFonts w:ascii="Corbel" w:hAnsi="Corbel" w:cs="Arial"/>
          <w:sz w:val="18"/>
          <w:szCs w:val="18"/>
        </w:rPr>
        <w:t>Sans objet</w:t>
      </w:r>
      <w:r w:rsidR="00571753" w:rsidRPr="00F53B72">
        <w:rPr>
          <w:rFonts w:ascii="Corbel" w:hAnsi="Corbel" w:cs="Arial"/>
          <w:sz w:val="18"/>
          <w:szCs w:val="18"/>
        </w:rPr>
        <w:t>.</w:t>
      </w:r>
    </w:p>
    <w:p w14:paraId="795DBD09" w14:textId="77777777" w:rsidR="00B94FE7" w:rsidRPr="00F53B72" w:rsidRDefault="00B94FE7" w:rsidP="001D4ECB">
      <w:pPr>
        <w:pStyle w:val="Titre3"/>
        <w:rPr>
          <w:rFonts w:ascii="Corbel" w:hAnsi="Corbel" w:cs="Arial"/>
        </w:rPr>
      </w:pPr>
      <w:bookmarkStart w:id="12" w:name="_Toc381712476"/>
      <w:bookmarkStart w:id="13" w:name="_Toc381717705"/>
      <w:bookmarkStart w:id="14" w:name="_Toc195106849"/>
      <w:r w:rsidRPr="00F53B72">
        <w:rPr>
          <w:rFonts w:ascii="Corbel" w:hAnsi="Corbel" w:cs="Arial"/>
        </w:rPr>
        <w:t>Lots</w:t>
      </w:r>
      <w:bookmarkEnd w:id="12"/>
      <w:bookmarkEnd w:id="13"/>
      <w:bookmarkEnd w:id="14"/>
    </w:p>
    <w:p w14:paraId="1C29F729" w14:textId="19436DD7" w:rsidR="00571753" w:rsidRDefault="006E25FA" w:rsidP="001D4ECB">
      <w:pPr>
        <w:rPr>
          <w:rFonts w:ascii="Corbel" w:hAnsi="Corbel" w:cs="Arial"/>
          <w:sz w:val="18"/>
          <w:szCs w:val="18"/>
        </w:rPr>
      </w:pPr>
      <w:r w:rsidRPr="00F53B72">
        <w:rPr>
          <w:rFonts w:ascii="Corbel" w:hAnsi="Corbel" w:cs="Arial"/>
          <w:sz w:val="18"/>
          <w:szCs w:val="18"/>
        </w:rPr>
        <w:t>L’</w:t>
      </w:r>
      <w:r w:rsidR="00844B69" w:rsidRPr="00F53B72">
        <w:rPr>
          <w:rFonts w:ascii="Corbel" w:hAnsi="Corbel" w:cs="Arial"/>
          <w:sz w:val="18"/>
          <w:szCs w:val="18"/>
        </w:rPr>
        <w:t xml:space="preserve">accord-cadre à bons de commande </w:t>
      </w:r>
      <w:r w:rsidR="00B94FE7" w:rsidRPr="00F53B72">
        <w:rPr>
          <w:rFonts w:ascii="Corbel" w:hAnsi="Corbel" w:cs="Arial"/>
          <w:sz w:val="18"/>
          <w:szCs w:val="18"/>
        </w:rPr>
        <w:t>est décomposé en</w:t>
      </w:r>
      <w:r w:rsidR="00706559" w:rsidRPr="00F53B72">
        <w:rPr>
          <w:rFonts w:ascii="Corbel" w:hAnsi="Corbel" w:cs="Arial"/>
          <w:sz w:val="18"/>
          <w:szCs w:val="18"/>
        </w:rPr>
        <w:t xml:space="preserve"> </w:t>
      </w:r>
      <w:r w:rsidR="00F53B72" w:rsidRPr="00F53B72">
        <w:rPr>
          <w:rFonts w:ascii="Corbel" w:hAnsi="Corbel" w:cs="Arial"/>
          <w:sz w:val="18"/>
          <w:szCs w:val="18"/>
        </w:rPr>
        <w:t>90 l</w:t>
      </w:r>
      <w:r w:rsidR="00B94FE7" w:rsidRPr="00F53B72">
        <w:rPr>
          <w:rFonts w:ascii="Corbel" w:hAnsi="Corbel" w:cs="Arial"/>
          <w:sz w:val="18"/>
          <w:szCs w:val="18"/>
        </w:rPr>
        <w:t>ots définis comme suit</w:t>
      </w:r>
      <w:r w:rsidR="001E39F3" w:rsidRPr="00F53B72">
        <w:rPr>
          <w:rFonts w:ascii="Corbel" w:hAnsi="Corbel" w:cs="Arial"/>
          <w:sz w:val="18"/>
          <w:szCs w:val="18"/>
        </w:rPr>
        <w:t>.</w:t>
      </w:r>
      <w:r w:rsidR="00F53B72">
        <w:rPr>
          <w:rFonts w:ascii="Corbel" w:hAnsi="Corbel" w:cs="Arial"/>
          <w:sz w:val="18"/>
          <w:szCs w:val="18"/>
        </w:rPr>
        <w:t xml:space="preserve"> Deux familles, « endoscopie digestive » </w:t>
      </w:r>
      <w:r w:rsidR="00FC40B2">
        <w:rPr>
          <w:rFonts w:ascii="Corbel" w:hAnsi="Corbel" w:cs="Arial"/>
          <w:sz w:val="18"/>
          <w:szCs w:val="18"/>
        </w:rPr>
        <w:t>DMS « Dispositifs médicaux stériles » - DMI « Dispositifs médicaux Implantables »</w:t>
      </w:r>
      <w:r w:rsidR="0081089E">
        <w:rPr>
          <w:rFonts w:ascii="Corbel" w:hAnsi="Corbel" w:cs="Arial"/>
          <w:sz w:val="18"/>
          <w:szCs w:val="18"/>
        </w:rPr>
        <w:t xml:space="preserve"> </w:t>
      </w:r>
      <w:r w:rsidR="00F53B72">
        <w:rPr>
          <w:rFonts w:ascii="Corbel" w:hAnsi="Corbel" w:cs="Arial"/>
          <w:sz w:val="18"/>
          <w:szCs w:val="18"/>
        </w:rPr>
        <w:t>du lot 1 au lot 76 et « endoscopie pulmonaire » D</w:t>
      </w:r>
      <w:r w:rsidR="00FC40B2">
        <w:rPr>
          <w:rFonts w:ascii="Corbel" w:hAnsi="Corbel" w:cs="Arial"/>
          <w:sz w:val="18"/>
          <w:szCs w:val="18"/>
        </w:rPr>
        <w:t>MS - DMI</w:t>
      </w:r>
      <w:r w:rsidR="00F53B72">
        <w:rPr>
          <w:rFonts w:ascii="Corbel" w:hAnsi="Corbel" w:cs="Arial"/>
          <w:sz w:val="18"/>
          <w:szCs w:val="18"/>
        </w:rPr>
        <w:t xml:space="preserve"> du lot 77 au lot 90.</w:t>
      </w:r>
    </w:p>
    <w:p w14:paraId="21F5C447" w14:textId="4878DC41" w:rsidR="00F53B72" w:rsidRDefault="00F53B72" w:rsidP="001D4ECB">
      <w:pPr>
        <w:rPr>
          <w:rFonts w:ascii="Corbel" w:hAnsi="Corbel" w:cs="Arial"/>
          <w:sz w:val="18"/>
          <w:szCs w:val="18"/>
        </w:rPr>
      </w:pPr>
      <w:r w:rsidRPr="00F53B72">
        <w:rPr>
          <w:rFonts w:ascii="Corbel" w:hAnsi="Corbel" w:cs="Arial"/>
          <w:sz w:val="18"/>
          <w:szCs w:val="18"/>
        </w:rPr>
        <w:t>Le candidat devra se baser sur les quantités estimatives annoncées pour formuler son offre et est informé que le montant maximum indiqué inclut une majoration tenant compte de possibles imprévus (exemple : crise sanitaire).</w:t>
      </w:r>
    </w:p>
    <w:p w14:paraId="5FA6877F" w14:textId="6331D2B9" w:rsidR="006023FA" w:rsidRDefault="006023FA" w:rsidP="001D4ECB">
      <w:pPr>
        <w:rPr>
          <w:rFonts w:ascii="Corbel" w:hAnsi="Corbel" w:cs="Arial"/>
          <w:sz w:val="18"/>
          <w:szCs w:val="18"/>
        </w:rPr>
      </w:pPr>
      <w:r>
        <w:rPr>
          <w:rFonts w:ascii="Corbel" w:hAnsi="Corbel" w:cs="Arial"/>
          <w:sz w:val="18"/>
          <w:szCs w:val="18"/>
        </w:rPr>
        <w:t xml:space="preserve">L’ensemble des lots sont en « mono-attribution ». </w:t>
      </w:r>
    </w:p>
    <w:p w14:paraId="096DFA59" w14:textId="70AD215B" w:rsidR="006023FA" w:rsidRPr="00F53B72" w:rsidRDefault="00F113D4" w:rsidP="001D4ECB">
      <w:pPr>
        <w:rPr>
          <w:rFonts w:ascii="Corbel" w:hAnsi="Corbel" w:cs="Arial"/>
          <w:sz w:val="18"/>
          <w:szCs w:val="18"/>
        </w:rPr>
      </w:pPr>
      <w:r w:rsidRPr="00F113D4">
        <w:rPr>
          <w:noProof/>
        </w:rPr>
        <w:lastRenderedPageBreak/>
        <w:drawing>
          <wp:inline distT="0" distB="0" distL="0" distR="0" wp14:anchorId="47ED14FC" wp14:editId="38FA841B">
            <wp:extent cx="6049670" cy="8624142"/>
            <wp:effectExtent l="0" t="0" r="8255" b="571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51851" cy="8627251"/>
                    </a:xfrm>
                    <a:prstGeom prst="rect">
                      <a:avLst/>
                    </a:prstGeom>
                    <a:noFill/>
                    <a:ln>
                      <a:noFill/>
                    </a:ln>
                  </pic:spPr>
                </pic:pic>
              </a:graphicData>
            </a:graphic>
          </wp:inline>
        </w:drawing>
      </w:r>
    </w:p>
    <w:p w14:paraId="2030C5BF" w14:textId="2FED3002" w:rsidR="002C63E2" w:rsidRDefault="002C63E2" w:rsidP="008A7F8B">
      <w:pPr>
        <w:rPr>
          <w:rFonts w:ascii="Corbel" w:hAnsi="Corbel" w:cs="Arial"/>
          <w:sz w:val="18"/>
          <w:szCs w:val="18"/>
        </w:rPr>
      </w:pPr>
    </w:p>
    <w:p w14:paraId="3C808E4D" w14:textId="4EE8A62C" w:rsidR="006023FA" w:rsidRDefault="006023FA" w:rsidP="008A7F8B">
      <w:pPr>
        <w:rPr>
          <w:rFonts w:ascii="Corbel" w:hAnsi="Corbel" w:cs="Arial"/>
          <w:sz w:val="18"/>
          <w:szCs w:val="18"/>
        </w:rPr>
      </w:pPr>
    </w:p>
    <w:p w14:paraId="4E3BB808" w14:textId="62AF979F" w:rsidR="006023FA" w:rsidRDefault="00F113D4" w:rsidP="008A7F8B">
      <w:pPr>
        <w:rPr>
          <w:rFonts w:ascii="Corbel" w:hAnsi="Corbel" w:cs="Arial"/>
          <w:sz w:val="18"/>
          <w:szCs w:val="18"/>
        </w:rPr>
      </w:pPr>
      <w:r w:rsidRPr="00F113D4">
        <w:rPr>
          <w:noProof/>
        </w:rPr>
        <w:drawing>
          <wp:inline distT="0" distB="0" distL="0" distR="0" wp14:anchorId="0BAE9566" wp14:editId="2FFA4BB3">
            <wp:extent cx="6384144" cy="7234732"/>
            <wp:effectExtent l="0" t="0" r="0" b="444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88288" cy="7239428"/>
                    </a:xfrm>
                    <a:prstGeom prst="rect">
                      <a:avLst/>
                    </a:prstGeom>
                    <a:noFill/>
                    <a:ln>
                      <a:noFill/>
                    </a:ln>
                  </pic:spPr>
                </pic:pic>
              </a:graphicData>
            </a:graphic>
          </wp:inline>
        </w:drawing>
      </w:r>
    </w:p>
    <w:p w14:paraId="5612A213" w14:textId="49E2882F" w:rsidR="006023FA" w:rsidRDefault="006023FA" w:rsidP="008A7F8B">
      <w:pPr>
        <w:rPr>
          <w:rFonts w:ascii="Corbel" w:hAnsi="Corbel" w:cs="Arial"/>
          <w:sz w:val="18"/>
          <w:szCs w:val="18"/>
        </w:rPr>
      </w:pPr>
    </w:p>
    <w:p w14:paraId="128F419A" w14:textId="60C2C826" w:rsidR="006023FA" w:rsidRDefault="00F113D4" w:rsidP="008A7F8B">
      <w:pPr>
        <w:rPr>
          <w:rFonts w:ascii="Corbel" w:hAnsi="Corbel" w:cs="Arial"/>
          <w:sz w:val="18"/>
          <w:szCs w:val="18"/>
        </w:rPr>
      </w:pPr>
      <w:r w:rsidRPr="00F113D4">
        <w:rPr>
          <w:noProof/>
        </w:rPr>
        <w:lastRenderedPageBreak/>
        <w:drawing>
          <wp:inline distT="0" distB="0" distL="0" distR="0" wp14:anchorId="4B88249C" wp14:editId="3846D28B">
            <wp:extent cx="5588812" cy="903908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27348" cy="9101411"/>
                    </a:xfrm>
                    <a:prstGeom prst="rect">
                      <a:avLst/>
                    </a:prstGeom>
                    <a:noFill/>
                    <a:ln>
                      <a:noFill/>
                    </a:ln>
                  </pic:spPr>
                </pic:pic>
              </a:graphicData>
            </a:graphic>
          </wp:inline>
        </w:drawing>
      </w:r>
    </w:p>
    <w:p w14:paraId="3BFFC426" w14:textId="5F6FFD5B" w:rsidR="006023FA" w:rsidRDefault="00F113D4" w:rsidP="008A7F8B">
      <w:pPr>
        <w:rPr>
          <w:rFonts w:ascii="Corbel" w:hAnsi="Corbel" w:cs="Arial"/>
          <w:sz w:val="18"/>
          <w:szCs w:val="18"/>
        </w:rPr>
      </w:pPr>
      <w:r w:rsidRPr="00F113D4">
        <w:rPr>
          <w:noProof/>
        </w:rPr>
        <w:lastRenderedPageBreak/>
        <w:drawing>
          <wp:inline distT="0" distB="0" distL="0" distR="0" wp14:anchorId="1CE18214" wp14:editId="2F84FB17">
            <wp:extent cx="6366499" cy="78931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73400" cy="7901655"/>
                    </a:xfrm>
                    <a:prstGeom prst="rect">
                      <a:avLst/>
                    </a:prstGeom>
                    <a:noFill/>
                    <a:ln>
                      <a:noFill/>
                    </a:ln>
                  </pic:spPr>
                </pic:pic>
              </a:graphicData>
            </a:graphic>
          </wp:inline>
        </w:drawing>
      </w:r>
    </w:p>
    <w:p w14:paraId="034550EA" w14:textId="146E996A" w:rsidR="006023FA" w:rsidRDefault="006023FA" w:rsidP="008A7F8B">
      <w:pPr>
        <w:rPr>
          <w:rFonts w:ascii="Corbel" w:hAnsi="Corbel" w:cs="Arial"/>
          <w:sz w:val="18"/>
          <w:szCs w:val="18"/>
        </w:rPr>
      </w:pPr>
    </w:p>
    <w:p w14:paraId="31E43EF2" w14:textId="230013C7" w:rsidR="006023FA" w:rsidRPr="00F53B72" w:rsidRDefault="006023FA" w:rsidP="008A7F8B">
      <w:pPr>
        <w:rPr>
          <w:rFonts w:ascii="Corbel" w:hAnsi="Corbel" w:cs="Arial"/>
          <w:sz w:val="18"/>
          <w:szCs w:val="18"/>
        </w:rPr>
      </w:pPr>
    </w:p>
    <w:p w14:paraId="73126A08" w14:textId="2BAEE179" w:rsidR="006E25FA" w:rsidRDefault="006E25FA" w:rsidP="008A7F8B">
      <w:pPr>
        <w:rPr>
          <w:rFonts w:ascii="Corbel" w:hAnsi="Corbel" w:cs="Arial"/>
          <w:sz w:val="18"/>
          <w:szCs w:val="18"/>
        </w:rPr>
      </w:pPr>
    </w:p>
    <w:p w14:paraId="6F0CB366" w14:textId="2BEF7F49" w:rsidR="006023FA" w:rsidRDefault="006023FA" w:rsidP="008A7F8B">
      <w:pPr>
        <w:rPr>
          <w:rFonts w:ascii="Corbel" w:hAnsi="Corbel" w:cs="Arial"/>
          <w:sz w:val="18"/>
          <w:szCs w:val="18"/>
        </w:rPr>
      </w:pPr>
    </w:p>
    <w:p w14:paraId="1DF2EE7C" w14:textId="69BC6238" w:rsidR="006023FA" w:rsidRDefault="00F113D4" w:rsidP="008A7F8B">
      <w:pPr>
        <w:rPr>
          <w:rFonts w:ascii="Corbel" w:hAnsi="Corbel" w:cs="Arial"/>
          <w:sz w:val="18"/>
          <w:szCs w:val="18"/>
        </w:rPr>
      </w:pPr>
      <w:r w:rsidRPr="00F113D4">
        <w:rPr>
          <w:noProof/>
        </w:rPr>
        <w:drawing>
          <wp:inline distT="0" distB="0" distL="0" distR="0" wp14:anchorId="14A96581" wp14:editId="1EED77D3">
            <wp:extent cx="6422745" cy="6716748"/>
            <wp:effectExtent l="0" t="0" r="0" b="825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31808" cy="6726225"/>
                    </a:xfrm>
                    <a:prstGeom prst="rect">
                      <a:avLst/>
                    </a:prstGeom>
                    <a:noFill/>
                    <a:ln>
                      <a:noFill/>
                    </a:ln>
                  </pic:spPr>
                </pic:pic>
              </a:graphicData>
            </a:graphic>
          </wp:inline>
        </w:drawing>
      </w:r>
    </w:p>
    <w:p w14:paraId="7192DDC1" w14:textId="78408252" w:rsidR="006023FA" w:rsidRDefault="006023FA" w:rsidP="008A7F8B">
      <w:pPr>
        <w:rPr>
          <w:rFonts w:ascii="Corbel" w:hAnsi="Corbel" w:cs="Arial"/>
          <w:sz w:val="18"/>
          <w:szCs w:val="18"/>
        </w:rPr>
      </w:pPr>
    </w:p>
    <w:p w14:paraId="5DD46B7D" w14:textId="2DCA75EF" w:rsidR="006023FA" w:rsidRDefault="006023FA" w:rsidP="008A7F8B">
      <w:pPr>
        <w:rPr>
          <w:rFonts w:ascii="Corbel" w:hAnsi="Corbel" w:cs="Arial"/>
          <w:sz w:val="18"/>
          <w:szCs w:val="18"/>
        </w:rPr>
      </w:pPr>
    </w:p>
    <w:p w14:paraId="4B1B249F" w14:textId="1FAD7EAE" w:rsidR="002D1520" w:rsidRDefault="002D1520" w:rsidP="008A7F8B">
      <w:pPr>
        <w:rPr>
          <w:rFonts w:ascii="Corbel" w:hAnsi="Corbel" w:cs="Arial"/>
          <w:sz w:val="18"/>
          <w:szCs w:val="18"/>
        </w:rPr>
      </w:pPr>
    </w:p>
    <w:p w14:paraId="5DE197D9" w14:textId="5981E6AD" w:rsidR="002D1520" w:rsidRDefault="002D1520" w:rsidP="008A7F8B">
      <w:pPr>
        <w:rPr>
          <w:rFonts w:ascii="Corbel" w:hAnsi="Corbel" w:cs="Arial"/>
          <w:sz w:val="18"/>
          <w:szCs w:val="18"/>
        </w:rPr>
      </w:pPr>
    </w:p>
    <w:p w14:paraId="677B6C36" w14:textId="77777777" w:rsidR="002D1520" w:rsidRDefault="002D1520" w:rsidP="008A7F8B">
      <w:pPr>
        <w:rPr>
          <w:rFonts w:ascii="Corbel" w:hAnsi="Corbel" w:cs="Arial"/>
          <w:sz w:val="18"/>
          <w:szCs w:val="18"/>
        </w:rPr>
      </w:pPr>
    </w:p>
    <w:p w14:paraId="76C15ACE" w14:textId="228644EE" w:rsidR="006023FA" w:rsidRDefault="006023FA" w:rsidP="008A7F8B">
      <w:pPr>
        <w:rPr>
          <w:rFonts w:ascii="Corbel" w:hAnsi="Corbel" w:cs="Arial"/>
          <w:sz w:val="18"/>
          <w:szCs w:val="18"/>
        </w:rPr>
      </w:pPr>
    </w:p>
    <w:p w14:paraId="140F33BB" w14:textId="77777777" w:rsidR="006023FA" w:rsidRPr="00F53B72" w:rsidRDefault="006023FA" w:rsidP="008A7F8B">
      <w:pPr>
        <w:rPr>
          <w:rFonts w:ascii="Corbel" w:hAnsi="Corbel" w:cs="Arial"/>
          <w:sz w:val="18"/>
          <w:szCs w:val="18"/>
        </w:rPr>
      </w:pPr>
    </w:p>
    <w:p w14:paraId="247AA3E1" w14:textId="77777777" w:rsidR="00B94FE7" w:rsidRPr="00F53B72" w:rsidRDefault="00B94FE7" w:rsidP="007E18A0">
      <w:pPr>
        <w:pStyle w:val="Titre3"/>
        <w:rPr>
          <w:rFonts w:ascii="Corbel" w:hAnsi="Corbel" w:cs="Arial"/>
        </w:rPr>
      </w:pPr>
      <w:bookmarkStart w:id="15" w:name="_Toc381712477"/>
      <w:bookmarkStart w:id="16" w:name="_Toc381717706"/>
      <w:bookmarkStart w:id="17" w:name="_Toc195106850"/>
      <w:r w:rsidRPr="00F53B72">
        <w:rPr>
          <w:rFonts w:ascii="Corbel" w:hAnsi="Corbel" w:cs="Arial"/>
        </w:rPr>
        <w:lastRenderedPageBreak/>
        <w:t>Phases</w:t>
      </w:r>
      <w:bookmarkEnd w:id="15"/>
      <w:bookmarkEnd w:id="16"/>
      <w:bookmarkEnd w:id="17"/>
    </w:p>
    <w:p w14:paraId="2A8628E1" w14:textId="257410C9" w:rsidR="00C074A1" w:rsidRPr="00F53B72" w:rsidRDefault="00B94FE7" w:rsidP="00C94A96">
      <w:pPr>
        <w:rPr>
          <w:rFonts w:ascii="Corbel" w:hAnsi="Corbel" w:cs="Arial"/>
          <w:sz w:val="18"/>
          <w:szCs w:val="18"/>
        </w:rPr>
      </w:pPr>
      <w:r w:rsidRPr="00F53B72">
        <w:rPr>
          <w:rFonts w:ascii="Corbel" w:hAnsi="Corbel" w:cs="Arial"/>
          <w:sz w:val="18"/>
          <w:szCs w:val="18"/>
        </w:rPr>
        <w:t xml:space="preserve">Sans </w:t>
      </w:r>
      <w:r w:rsidR="00AC7A5B" w:rsidRPr="00F53B72">
        <w:rPr>
          <w:rFonts w:ascii="Corbel" w:hAnsi="Corbel" w:cs="Arial"/>
          <w:sz w:val="18"/>
          <w:szCs w:val="18"/>
        </w:rPr>
        <w:t>objet.</w:t>
      </w:r>
    </w:p>
    <w:p w14:paraId="77DB0066" w14:textId="77777777" w:rsidR="00B94FE7" w:rsidRPr="00F53B72" w:rsidRDefault="00B94FE7" w:rsidP="00D13F1A">
      <w:pPr>
        <w:pStyle w:val="Titre2"/>
        <w:rPr>
          <w:rFonts w:ascii="Corbel" w:hAnsi="Corbel" w:cs="Arial"/>
          <w:sz w:val="18"/>
          <w:szCs w:val="18"/>
        </w:rPr>
      </w:pPr>
      <w:bookmarkStart w:id="18" w:name="_Toc381717707"/>
      <w:bookmarkStart w:id="19" w:name="_Toc195106851"/>
      <w:bookmarkStart w:id="20" w:name="_Toc381712478"/>
      <w:r w:rsidRPr="00F53B72">
        <w:rPr>
          <w:rFonts w:ascii="Corbel" w:hAnsi="Corbel" w:cs="Arial"/>
          <w:sz w:val="18"/>
          <w:szCs w:val="18"/>
        </w:rPr>
        <w:t>Forme et durée</w:t>
      </w:r>
      <w:bookmarkEnd w:id="18"/>
      <w:bookmarkEnd w:id="19"/>
      <w:r w:rsidRPr="00F53B72">
        <w:rPr>
          <w:rFonts w:ascii="Corbel" w:hAnsi="Corbel" w:cs="Arial"/>
          <w:sz w:val="18"/>
          <w:szCs w:val="18"/>
        </w:rPr>
        <w:t xml:space="preserve"> </w:t>
      </w:r>
      <w:bookmarkEnd w:id="20"/>
    </w:p>
    <w:p w14:paraId="27AB3FE5" w14:textId="0CE274EF" w:rsidR="00B94FE7" w:rsidRPr="00F53B72" w:rsidRDefault="00B658F7" w:rsidP="00C94A96">
      <w:pPr>
        <w:rPr>
          <w:rFonts w:ascii="Corbel" w:hAnsi="Corbel" w:cs="Arial"/>
          <w:sz w:val="18"/>
          <w:szCs w:val="18"/>
        </w:rPr>
      </w:pPr>
      <w:r w:rsidRPr="00F53B72">
        <w:rPr>
          <w:rFonts w:ascii="Corbel" w:hAnsi="Corbel" w:cs="Arial"/>
          <w:sz w:val="18"/>
          <w:szCs w:val="18"/>
        </w:rPr>
        <w:t xml:space="preserve">Chaque lot fera l’objet d’un </w:t>
      </w:r>
      <w:r w:rsidR="00844B69" w:rsidRPr="00F53B72">
        <w:rPr>
          <w:rFonts w:ascii="Corbel" w:hAnsi="Corbel" w:cs="Arial"/>
          <w:sz w:val="18"/>
          <w:szCs w:val="18"/>
        </w:rPr>
        <w:t>accord-cadre à bons de commande</w:t>
      </w:r>
      <w:r w:rsidR="00B94FE7" w:rsidRPr="00F53B72">
        <w:rPr>
          <w:rFonts w:ascii="Corbel" w:hAnsi="Corbel" w:cs="Arial"/>
          <w:sz w:val="18"/>
          <w:szCs w:val="18"/>
        </w:rPr>
        <w:t xml:space="preserve"> </w:t>
      </w:r>
      <w:r w:rsidR="001E5CF7" w:rsidRPr="00F53B72">
        <w:rPr>
          <w:rFonts w:ascii="Corbel" w:hAnsi="Corbel" w:cs="Arial"/>
          <w:sz w:val="18"/>
          <w:szCs w:val="18"/>
        </w:rPr>
        <w:t xml:space="preserve">avec </w:t>
      </w:r>
      <w:r w:rsidR="00B94FE7" w:rsidRPr="00F53B72">
        <w:rPr>
          <w:rFonts w:ascii="Corbel" w:hAnsi="Corbel" w:cs="Arial"/>
          <w:sz w:val="18"/>
          <w:szCs w:val="18"/>
        </w:rPr>
        <w:t>montant maximum</w:t>
      </w:r>
      <w:r w:rsidR="001E5CF7" w:rsidRPr="00F53B72">
        <w:rPr>
          <w:rFonts w:ascii="Corbel" w:hAnsi="Corbel" w:cs="Arial"/>
          <w:sz w:val="18"/>
          <w:szCs w:val="18"/>
        </w:rPr>
        <w:t xml:space="preserve"> précisé à </w:t>
      </w:r>
      <w:r w:rsidR="001E5CF7" w:rsidRPr="006023FA">
        <w:rPr>
          <w:rFonts w:ascii="Corbel" w:hAnsi="Corbel" w:cs="Arial"/>
          <w:sz w:val="18"/>
          <w:szCs w:val="18"/>
        </w:rPr>
        <w:t>l’article 1.2.2</w:t>
      </w:r>
      <w:r w:rsidR="00B94FE7" w:rsidRPr="006023FA">
        <w:rPr>
          <w:rFonts w:ascii="Corbel" w:hAnsi="Corbel" w:cs="Arial"/>
          <w:sz w:val="18"/>
          <w:szCs w:val="18"/>
        </w:rPr>
        <w:t>, passé</w:t>
      </w:r>
      <w:r w:rsidR="00B94FE7" w:rsidRPr="00F53B72">
        <w:rPr>
          <w:rFonts w:ascii="Corbel" w:hAnsi="Corbel" w:cs="Arial"/>
          <w:noProof/>
          <w:sz w:val="18"/>
          <w:szCs w:val="18"/>
        </w:rPr>
        <w:t xml:space="preserve"> e</w:t>
      </w:r>
      <w:r w:rsidR="006A6354" w:rsidRPr="00F53B72">
        <w:rPr>
          <w:rFonts w:ascii="Corbel" w:hAnsi="Corbel" w:cs="Arial"/>
          <w:noProof/>
          <w:sz w:val="18"/>
          <w:szCs w:val="18"/>
        </w:rPr>
        <w:t xml:space="preserve">n application </w:t>
      </w:r>
      <w:r w:rsidR="002A2A8C" w:rsidRPr="00F53B72">
        <w:rPr>
          <w:rFonts w:ascii="Corbel" w:hAnsi="Corbel" w:cs="Arial"/>
          <w:noProof/>
          <w:sz w:val="18"/>
          <w:szCs w:val="18"/>
        </w:rPr>
        <w:t xml:space="preserve">des articles </w:t>
      </w:r>
      <w:r w:rsidR="002A2A8C" w:rsidRPr="00F53B72">
        <w:rPr>
          <w:rFonts w:ascii="Corbel" w:hAnsi="Corbel" w:cs="Arial"/>
          <w:sz w:val="18"/>
          <w:szCs w:val="18"/>
        </w:rPr>
        <w:t xml:space="preserve">L.2125-1 1°, R.2162-1 et 2, R.2162-4 à 6, R.2162-13 et 14 du code de la commande publique </w:t>
      </w:r>
      <w:r w:rsidR="00B94FE7" w:rsidRPr="00F53B72">
        <w:rPr>
          <w:rFonts w:ascii="Corbel" w:hAnsi="Corbel" w:cs="Arial"/>
          <w:sz w:val="18"/>
          <w:szCs w:val="18"/>
        </w:rPr>
        <w:t xml:space="preserve">pour une période de </w:t>
      </w:r>
      <w:r w:rsidR="00571753" w:rsidRPr="00F53B72">
        <w:rPr>
          <w:rFonts w:ascii="Corbel" w:hAnsi="Corbel" w:cs="Arial"/>
          <w:sz w:val="18"/>
          <w:szCs w:val="18"/>
        </w:rPr>
        <w:t>1</w:t>
      </w:r>
      <w:r w:rsidR="00B94FE7" w:rsidRPr="00F53B72">
        <w:rPr>
          <w:rFonts w:ascii="Corbel" w:hAnsi="Corbel" w:cs="Arial"/>
          <w:sz w:val="18"/>
          <w:szCs w:val="18"/>
        </w:rPr>
        <w:t xml:space="preserve"> </w:t>
      </w:r>
      <w:r w:rsidR="007E18A0" w:rsidRPr="00F53B72">
        <w:rPr>
          <w:rFonts w:ascii="Corbel" w:hAnsi="Corbel" w:cs="Arial"/>
          <w:sz w:val="18"/>
          <w:szCs w:val="18"/>
        </w:rPr>
        <w:t>a</w:t>
      </w:r>
      <w:r w:rsidR="00B94FE7" w:rsidRPr="00F53B72">
        <w:rPr>
          <w:rFonts w:ascii="Corbel" w:hAnsi="Corbel" w:cs="Arial"/>
          <w:sz w:val="18"/>
          <w:szCs w:val="18"/>
        </w:rPr>
        <w:t>n</w:t>
      </w:r>
      <w:r w:rsidR="007E18A0" w:rsidRPr="00F53B72">
        <w:rPr>
          <w:rFonts w:ascii="Corbel" w:hAnsi="Corbel" w:cs="Arial"/>
          <w:sz w:val="18"/>
          <w:szCs w:val="18"/>
        </w:rPr>
        <w:t xml:space="preserve"> </w:t>
      </w:r>
      <w:r w:rsidR="00B94FE7" w:rsidRPr="00F53B72">
        <w:rPr>
          <w:rFonts w:ascii="Corbel" w:hAnsi="Corbel" w:cs="Arial"/>
          <w:sz w:val="18"/>
          <w:szCs w:val="18"/>
        </w:rPr>
        <w:t xml:space="preserve">à compter </w:t>
      </w:r>
      <w:r w:rsidR="00571753" w:rsidRPr="00F53B72">
        <w:rPr>
          <w:rFonts w:ascii="Corbel" w:hAnsi="Corbel" w:cs="Arial"/>
          <w:sz w:val="18"/>
          <w:szCs w:val="18"/>
        </w:rPr>
        <w:t xml:space="preserve">de la date de </w:t>
      </w:r>
      <w:r w:rsidR="006A6354" w:rsidRPr="00F53B72">
        <w:rPr>
          <w:rFonts w:ascii="Corbel" w:hAnsi="Corbel" w:cs="Arial"/>
          <w:sz w:val="18"/>
          <w:szCs w:val="18"/>
        </w:rPr>
        <w:t xml:space="preserve">sa </w:t>
      </w:r>
      <w:r w:rsidR="00571753" w:rsidRPr="00F53B72">
        <w:rPr>
          <w:rFonts w:ascii="Corbel" w:hAnsi="Corbel" w:cs="Arial"/>
          <w:sz w:val="18"/>
          <w:szCs w:val="18"/>
        </w:rPr>
        <w:t>notification</w:t>
      </w:r>
      <w:r w:rsidR="00410AE9" w:rsidRPr="00F53B72">
        <w:rPr>
          <w:rFonts w:ascii="Corbel" w:hAnsi="Corbel" w:cs="Arial"/>
          <w:sz w:val="18"/>
          <w:szCs w:val="18"/>
        </w:rPr>
        <w:t>.</w:t>
      </w:r>
    </w:p>
    <w:p w14:paraId="6FBEEAF6" w14:textId="77777777" w:rsidR="0026444B" w:rsidRPr="00F53B72" w:rsidRDefault="0026444B" w:rsidP="0026444B">
      <w:pPr>
        <w:rPr>
          <w:rFonts w:ascii="Corbel" w:hAnsi="Corbel" w:cs="Arial"/>
          <w:sz w:val="18"/>
          <w:szCs w:val="18"/>
        </w:rPr>
      </w:pPr>
      <w:bookmarkStart w:id="21" w:name="_Toc496092039"/>
      <w:r w:rsidRPr="00F53B72">
        <w:rPr>
          <w:rFonts w:ascii="Corbel" w:hAnsi="Corbel" w:cs="Arial"/>
          <w:sz w:val="18"/>
          <w:szCs w:val="18"/>
        </w:rPr>
        <w:t>Clause de réexamen :</w:t>
      </w:r>
      <w:bookmarkEnd w:id="21"/>
    </w:p>
    <w:p w14:paraId="7D771651" w14:textId="00E4A9FC" w:rsidR="0017496D" w:rsidRPr="006023FA" w:rsidRDefault="005C340E" w:rsidP="00C94A96">
      <w:pPr>
        <w:rPr>
          <w:rFonts w:ascii="Corbel" w:hAnsi="Corbel" w:cs="Arial"/>
          <w:noProof/>
          <w:sz w:val="18"/>
          <w:szCs w:val="18"/>
        </w:rPr>
      </w:pPr>
      <w:r w:rsidRPr="00F53B72">
        <w:rPr>
          <w:rFonts w:ascii="Corbel" w:hAnsi="Corbel" w:cs="Arial"/>
          <w:sz w:val="18"/>
          <w:szCs w:val="18"/>
        </w:rPr>
        <w:t>L</w:t>
      </w:r>
      <w:r w:rsidR="00E20EDE" w:rsidRPr="00F53B72">
        <w:rPr>
          <w:rFonts w:ascii="Corbel" w:hAnsi="Corbel" w:cs="Arial"/>
          <w:sz w:val="18"/>
          <w:szCs w:val="18"/>
        </w:rPr>
        <w:t>’accord-cadre à bons de commande</w:t>
      </w:r>
      <w:r w:rsidR="00E20EDE" w:rsidRPr="00F53B72">
        <w:rPr>
          <w:rFonts w:ascii="Corbel" w:hAnsi="Corbel" w:cs="Arial"/>
          <w:noProof/>
          <w:sz w:val="18"/>
          <w:szCs w:val="18"/>
        </w:rPr>
        <w:t xml:space="preserve"> </w:t>
      </w:r>
      <w:r w:rsidR="00B94FE7" w:rsidRPr="00F53B72">
        <w:rPr>
          <w:rFonts w:ascii="Corbel" w:hAnsi="Corbel" w:cs="Arial"/>
          <w:noProof/>
          <w:sz w:val="18"/>
          <w:szCs w:val="18"/>
        </w:rPr>
        <w:t>peut être reconduit de manière tacite</w:t>
      </w:r>
      <w:r w:rsidR="00F23CAD" w:rsidRPr="00F53B72">
        <w:rPr>
          <w:rFonts w:ascii="Corbel" w:hAnsi="Corbel" w:cs="Arial"/>
          <w:noProof/>
          <w:sz w:val="18"/>
          <w:szCs w:val="18"/>
        </w:rPr>
        <w:t>,</w:t>
      </w:r>
      <w:r w:rsidR="00B94FE7" w:rsidRPr="00F53B72">
        <w:rPr>
          <w:rFonts w:ascii="Corbel" w:hAnsi="Corbel" w:cs="Arial"/>
          <w:noProof/>
          <w:sz w:val="18"/>
          <w:szCs w:val="18"/>
        </w:rPr>
        <w:t xml:space="preserve"> par </w:t>
      </w:r>
      <w:r w:rsidR="0080053D" w:rsidRPr="00F53B72">
        <w:rPr>
          <w:rFonts w:ascii="Corbel" w:hAnsi="Corbel" w:cs="Arial"/>
          <w:noProof/>
          <w:sz w:val="18"/>
          <w:szCs w:val="18"/>
        </w:rPr>
        <w:t>l’acheteur</w:t>
      </w:r>
      <w:r w:rsidR="00F23CAD" w:rsidRPr="00F53B72">
        <w:rPr>
          <w:rFonts w:ascii="Corbel" w:hAnsi="Corbel" w:cs="Arial"/>
          <w:noProof/>
          <w:sz w:val="18"/>
          <w:szCs w:val="18"/>
        </w:rPr>
        <w:t>,</w:t>
      </w:r>
      <w:r w:rsidR="00B94FE7" w:rsidRPr="00F53B72">
        <w:rPr>
          <w:rFonts w:ascii="Corbel" w:hAnsi="Corbel" w:cs="Arial"/>
          <w:noProof/>
          <w:sz w:val="18"/>
          <w:szCs w:val="18"/>
        </w:rPr>
        <w:t xml:space="preserve"> par périodes successives d</w:t>
      </w:r>
      <w:r w:rsidR="007E18A0" w:rsidRPr="00F53B72">
        <w:rPr>
          <w:rFonts w:ascii="Corbel" w:hAnsi="Corbel" w:cs="Arial"/>
          <w:noProof/>
          <w:sz w:val="18"/>
          <w:szCs w:val="18"/>
        </w:rPr>
        <w:t>’</w:t>
      </w:r>
      <w:r w:rsidR="00571753" w:rsidRPr="00F53B72">
        <w:rPr>
          <w:rFonts w:ascii="Corbel" w:hAnsi="Corbel" w:cs="Arial"/>
          <w:noProof/>
          <w:sz w:val="18"/>
          <w:szCs w:val="18"/>
        </w:rPr>
        <w:t xml:space="preserve">une </w:t>
      </w:r>
      <w:r w:rsidR="00B94FE7" w:rsidRPr="00F53B72">
        <w:rPr>
          <w:rFonts w:ascii="Corbel" w:hAnsi="Corbel" w:cs="Arial"/>
          <w:noProof/>
          <w:sz w:val="18"/>
          <w:szCs w:val="18"/>
        </w:rPr>
        <w:t>année</w:t>
      </w:r>
      <w:r w:rsidR="00571753" w:rsidRPr="00F53B72">
        <w:rPr>
          <w:rFonts w:ascii="Corbel" w:hAnsi="Corbel" w:cs="Arial"/>
          <w:noProof/>
          <w:sz w:val="18"/>
          <w:szCs w:val="18"/>
        </w:rPr>
        <w:t>,</w:t>
      </w:r>
      <w:r w:rsidR="00B94FE7" w:rsidRPr="00F53B72">
        <w:rPr>
          <w:rFonts w:ascii="Corbel" w:hAnsi="Corbel" w:cs="Arial"/>
          <w:noProof/>
          <w:sz w:val="18"/>
          <w:szCs w:val="18"/>
        </w:rPr>
        <w:t xml:space="preserve"> dans la limite totale de </w:t>
      </w:r>
      <w:r w:rsidR="00571753" w:rsidRPr="00F53B72">
        <w:rPr>
          <w:rFonts w:ascii="Corbel" w:hAnsi="Corbel" w:cs="Arial"/>
          <w:noProof/>
          <w:sz w:val="18"/>
          <w:szCs w:val="18"/>
        </w:rPr>
        <w:t>4</w:t>
      </w:r>
      <w:r w:rsidR="00B94FE7" w:rsidRPr="00F53B72">
        <w:rPr>
          <w:rFonts w:ascii="Corbel" w:hAnsi="Corbel" w:cs="Arial"/>
          <w:noProof/>
          <w:sz w:val="18"/>
          <w:szCs w:val="18"/>
        </w:rPr>
        <w:t xml:space="preserve"> ans, période ferme comprise.</w:t>
      </w:r>
      <w:r w:rsidR="00B94FE7" w:rsidRPr="00F53B72">
        <w:rPr>
          <w:rFonts w:ascii="Corbel" w:hAnsi="Corbel" w:cs="Arial"/>
          <w:sz w:val="18"/>
          <w:szCs w:val="18"/>
        </w:rPr>
        <w:t xml:space="preserve"> </w:t>
      </w:r>
      <w:r w:rsidR="006A6354" w:rsidRPr="00F53B72">
        <w:rPr>
          <w:rFonts w:ascii="Corbel" w:hAnsi="Corbel" w:cs="Arial"/>
          <w:noProof/>
          <w:sz w:val="18"/>
          <w:szCs w:val="18"/>
        </w:rPr>
        <w:t>En cas de non-</w:t>
      </w:r>
      <w:r w:rsidR="00B94FE7" w:rsidRPr="00F53B72">
        <w:rPr>
          <w:rFonts w:ascii="Corbel" w:hAnsi="Corbel" w:cs="Arial"/>
          <w:noProof/>
          <w:sz w:val="18"/>
          <w:szCs w:val="18"/>
        </w:rPr>
        <w:t>reconduction, le titulaire</w:t>
      </w:r>
      <w:r w:rsidR="00E20EDE" w:rsidRPr="00F53B72">
        <w:rPr>
          <w:rFonts w:ascii="Corbel" w:hAnsi="Corbel" w:cs="Arial"/>
          <w:noProof/>
          <w:sz w:val="18"/>
          <w:szCs w:val="18"/>
        </w:rPr>
        <w:t xml:space="preserve"> de</w:t>
      </w:r>
      <w:r w:rsidR="00B94FE7" w:rsidRPr="00F53B72">
        <w:rPr>
          <w:rFonts w:ascii="Corbel" w:hAnsi="Corbel" w:cs="Arial"/>
          <w:noProof/>
          <w:sz w:val="18"/>
          <w:szCs w:val="18"/>
        </w:rPr>
        <w:t xml:space="preserve"> </w:t>
      </w:r>
      <w:r w:rsidR="00E20EDE" w:rsidRPr="00F53B72">
        <w:rPr>
          <w:rFonts w:ascii="Corbel" w:hAnsi="Corbel" w:cs="Arial"/>
          <w:sz w:val="18"/>
          <w:szCs w:val="18"/>
        </w:rPr>
        <w:t>l’accord-cadre à bons de commande</w:t>
      </w:r>
      <w:r w:rsidR="00E20EDE" w:rsidRPr="00F53B72">
        <w:rPr>
          <w:rFonts w:ascii="Corbel" w:hAnsi="Corbel" w:cs="Arial"/>
          <w:noProof/>
          <w:sz w:val="18"/>
          <w:szCs w:val="18"/>
        </w:rPr>
        <w:t xml:space="preserve"> </w:t>
      </w:r>
      <w:r w:rsidR="00B94FE7" w:rsidRPr="00F53B72">
        <w:rPr>
          <w:rFonts w:ascii="Corbel" w:hAnsi="Corbel" w:cs="Arial"/>
          <w:noProof/>
          <w:sz w:val="18"/>
          <w:szCs w:val="18"/>
        </w:rPr>
        <w:t>sera informé 2 mois avant la date prévue pour la reconduction</w:t>
      </w:r>
      <w:r w:rsidR="00B94FE7" w:rsidRPr="00F53B72">
        <w:rPr>
          <w:rFonts w:ascii="Corbel" w:hAnsi="Corbel" w:cs="Arial"/>
          <w:i/>
          <w:noProof/>
          <w:sz w:val="18"/>
          <w:szCs w:val="18"/>
        </w:rPr>
        <w:t>.</w:t>
      </w:r>
    </w:p>
    <w:p w14:paraId="5CA0229A" w14:textId="77777777" w:rsidR="00B94FE7" w:rsidRPr="00F53B72" w:rsidRDefault="00B94FE7" w:rsidP="00D13F1A">
      <w:pPr>
        <w:pStyle w:val="Titre2"/>
        <w:rPr>
          <w:rFonts w:ascii="Corbel" w:hAnsi="Corbel" w:cs="Arial"/>
          <w:sz w:val="18"/>
          <w:szCs w:val="18"/>
        </w:rPr>
      </w:pPr>
      <w:bookmarkStart w:id="22" w:name="_Toc381712479"/>
      <w:bookmarkStart w:id="23" w:name="_Toc381717708"/>
      <w:bookmarkStart w:id="24" w:name="_Toc195106852"/>
      <w:r w:rsidRPr="00F53B72">
        <w:rPr>
          <w:rFonts w:ascii="Corbel" w:hAnsi="Corbel" w:cs="Arial"/>
          <w:sz w:val="18"/>
          <w:szCs w:val="18"/>
        </w:rPr>
        <w:t>Sous-traitance</w:t>
      </w:r>
      <w:bookmarkEnd w:id="22"/>
      <w:bookmarkEnd w:id="23"/>
      <w:bookmarkEnd w:id="24"/>
      <w:r w:rsidR="005D7DFF" w:rsidRPr="00F53B72">
        <w:rPr>
          <w:rFonts w:ascii="Corbel" w:hAnsi="Corbel" w:cs="Arial"/>
          <w:sz w:val="18"/>
          <w:szCs w:val="18"/>
        </w:rPr>
        <w:t xml:space="preserve"> </w:t>
      </w:r>
    </w:p>
    <w:p w14:paraId="1E1531DD" w14:textId="44AA0414" w:rsidR="0017496D" w:rsidRPr="006023FA" w:rsidRDefault="00E71225" w:rsidP="006023FA">
      <w:pPr>
        <w:rPr>
          <w:rFonts w:ascii="Corbel" w:hAnsi="Corbel" w:cs="Arial"/>
          <w:sz w:val="18"/>
          <w:szCs w:val="18"/>
        </w:rPr>
      </w:pPr>
      <w:r w:rsidRPr="00F53B72">
        <w:rPr>
          <w:rFonts w:ascii="Corbel" w:hAnsi="Corbel" w:cs="Arial"/>
          <w:sz w:val="18"/>
          <w:szCs w:val="18"/>
        </w:rPr>
        <w:t>Sans objet</w:t>
      </w:r>
      <w:bookmarkStart w:id="25" w:name="_Toc381712481"/>
      <w:bookmarkStart w:id="26" w:name="_Toc381717710"/>
    </w:p>
    <w:p w14:paraId="2E26BE62" w14:textId="77777777" w:rsidR="00B94FE7" w:rsidRPr="00F53B72" w:rsidRDefault="00B94FE7" w:rsidP="00D13F1A">
      <w:pPr>
        <w:pStyle w:val="Titre2"/>
        <w:rPr>
          <w:rFonts w:ascii="Corbel" w:hAnsi="Corbel" w:cs="Arial"/>
          <w:sz w:val="18"/>
          <w:szCs w:val="18"/>
        </w:rPr>
      </w:pPr>
      <w:bookmarkStart w:id="27" w:name="_Toc195106853"/>
      <w:r w:rsidRPr="00F53B72">
        <w:rPr>
          <w:rFonts w:ascii="Corbel" w:hAnsi="Corbel" w:cs="Arial"/>
          <w:sz w:val="18"/>
          <w:szCs w:val="18"/>
        </w:rPr>
        <w:t>Evolution technologique, technique ou réglementaire</w:t>
      </w:r>
      <w:bookmarkEnd w:id="25"/>
      <w:bookmarkEnd w:id="26"/>
      <w:r w:rsidR="007141E5" w:rsidRPr="00F53B72">
        <w:rPr>
          <w:rFonts w:ascii="Corbel" w:hAnsi="Corbel" w:cs="Arial"/>
          <w:sz w:val="18"/>
          <w:szCs w:val="18"/>
        </w:rPr>
        <w:t xml:space="preserve"> (CLAUSE DE REEXAMEN)</w:t>
      </w:r>
      <w:bookmarkEnd w:id="27"/>
    </w:p>
    <w:p w14:paraId="1F6279F0" w14:textId="77777777" w:rsidR="006A6354" w:rsidRPr="00F53B72" w:rsidRDefault="006A6354" w:rsidP="006A6354">
      <w:pPr>
        <w:rPr>
          <w:rFonts w:ascii="Corbel" w:hAnsi="Corbel" w:cs="Arial"/>
          <w:sz w:val="18"/>
          <w:szCs w:val="18"/>
        </w:rPr>
      </w:pPr>
      <w:r w:rsidRPr="00F53B72">
        <w:rPr>
          <w:rFonts w:ascii="Corbel" w:hAnsi="Corbel" w:cs="Arial"/>
          <w:sz w:val="18"/>
          <w:szCs w:val="18"/>
        </w:rPr>
        <w:t>Les dispositifs sont suivis par la Commission du Médicament et des Dispositifs Médicaux Stériles (CMDMS).</w:t>
      </w:r>
    </w:p>
    <w:p w14:paraId="1FECB8D7" w14:textId="77777777" w:rsidR="006A6354" w:rsidRPr="00F53B72" w:rsidRDefault="006A6354" w:rsidP="006A6354">
      <w:pPr>
        <w:pStyle w:val="RedTxt"/>
        <w:keepLines/>
        <w:widowControl/>
        <w:rPr>
          <w:rFonts w:ascii="Corbel" w:hAnsi="Corbel"/>
          <w:sz w:val="18"/>
          <w:szCs w:val="18"/>
        </w:rPr>
      </w:pPr>
      <w:r w:rsidRPr="00F53B72">
        <w:rPr>
          <w:rFonts w:ascii="Corbel" w:hAnsi="Corbel"/>
          <w:b/>
          <w:sz w:val="18"/>
          <w:szCs w:val="18"/>
          <w:u w:val="single"/>
        </w:rPr>
        <w:t xml:space="preserve">En cas d'évolution technologique durant la période d'exécution </w:t>
      </w:r>
      <w:r w:rsidR="00E20EDE" w:rsidRPr="00F53B72">
        <w:rPr>
          <w:rFonts w:ascii="Corbel" w:hAnsi="Corbel"/>
          <w:b/>
          <w:sz w:val="18"/>
          <w:szCs w:val="18"/>
          <w:u w:val="single"/>
        </w:rPr>
        <w:t>de l’accord-cadre à bons de commande</w:t>
      </w:r>
      <w:r w:rsidRPr="00F53B72">
        <w:rPr>
          <w:rFonts w:ascii="Corbel" w:hAnsi="Corbel"/>
          <w:sz w:val="18"/>
          <w:szCs w:val="18"/>
        </w:rPr>
        <w:t xml:space="preserve">, le titulaire aura la possibilité, après accord du Centre Hospitalier Universitaire de modifier ou remplacer les fournitures, faisant l'objet du présent </w:t>
      </w:r>
      <w:r w:rsidR="00E20EDE" w:rsidRPr="00F53B72">
        <w:rPr>
          <w:rFonts w:ascii="Corbel" w:hAnsi="Corbel"/>
          <w:sz w:val="18"/>
          <w:szCs w:val="18"/>
        </w:rPr>
        <w:t>accord-cadre à bons de commande</w:t>
      </w:r>
      <w:r w:rsidRPr="00F53B72">
        <w:rPr>
          <w:rFonts w:ascii="Corbel" w:hAnsi="Corbel"/>
          <w:sz w:val="18"/>
          <w:szCs w:val="18"/>
        </w:rPr>
        <w:t xml:space="preserve"> par des fournitures plus performantes ou plus adaptées aux besoins, sans supplément de prix.</w:t>
      </w:r>
    </w:p>
    <w:p w14:paraId="577BE2FA" w14:textId="77777777" w:rsidR="006A6354" w:rsidRPr="00F53B72" w:rsidRDefault="006A6354" w:rsidP="006A6354">
      <w:pPr>
        <w:rPr>
          <w:rFonts w:ascii="Corbel" w:hAnsi="Corbel" w:cs="Arial"/>
          <w:sz w:val="18"/>
          <w:szCs w:val="18"/>
        </w:rPr>
      </w:pPr>
      <w:r w:rsidRPr="00F53B72">
        <w:rPr>
          <w:rFonts w:ascii="Corbel" w:hAnsi="Corbel" w:cs="Arial"/>
          <w:sz w:val="18"/>
          <w:szCs w:val="18"/>
        </w:rPr>
        <w:t xml:space="preserve">S'il s'agit d'une simple évolution technologique (modification du processus de fabrication, amélioration technique des composants...) conduisant à la substitution du produit et/ou de sa gamme, cette substitution se fera aux conditions contractuelles identiques. </w:t>
      </w:r>
    </w:p>
    <w:p w14:paraId="46BF669D" w14:textId="77777777" w:rsidR="009E1A0D" w:rsidRPr="00F53B72" w:rsidRDefault="009E1A0D" w:rsidP="009E1A0D">
      <w:pPr>
        <w:rPr>
          <w:rFonts w:ascii="Corbel" w:hAnsi="Corbel" w:cs="Arial"/>
          <w:b/>
          <w:sz w:val="18"/>
          <w:szCs w:val="18"/>
        </w:rPr>
      </w:pPr>
      <w:r w:rsidRPr="00F53B72">
        <w:rPr>
          <w:rFonts w:ascii="Corbel" w:hAnsi="Corbel" w:cs="Arial"/>
          <w:b/>
          <w:sz w:val="18"/>
          <w:szCs w:val="18"/>
        </w:rPr>
        <w:t>Les changements de produits ou de gamme de produits seront vali</w:t>
      </w:r>
      <w:r w:rsidR="00E20EDE" w:rsidRPr="00F53B72">
        <w:rPr>
          <w:rFonts w:ascii="Corbel" w:hAnsi="Corbel" w:cs="Arial"/>
          <w:b/>
          <w:sz w:val="18"/>
          <w:szCs w:val="18"/>
        </w:rPr>
        <w:t>dés par la CMDMS et intégrés à l’accord-cadre à bons de commande</w:t>
      </w:r>
      <w:r w:rsidRPr="00F53B72">
        <w:rPr>
          <w:rFonts w:ascii="Corbel" w:hAnsi="Corbel" w:cs="Arial"/>
          <w:b/>
          <w:sz w:val="18"/>
          <w:szCs w:val="18"/>
        </w:rPr>
        <w:t xml:space="preserve"> par certificat administratif.</w:t>
      </w:r>
    </w:p>
    <w:p w14:paraId="37D06E0D" w14:textId="27EC0CF0" w:rsidR="00474340" w:rsidRPr="00F53B72" w:rsidRDefault="00474340" w:rsidP="00474340">
      <w:pPr>
        <w:rPr>
          <w:rFonts w:ascii="Corbel" w:hAnsi="Corbel" w:cs="Arial"/>
          <w:sz w:val="18"/>
          <w:szCs w:val="18"/>
        </w:rPr>
      </w:pPr>
      <w:r w:rsidRPr="00F53B72">
        <w:rPr>
          <w:rFonts w:ascii="Corbel" w:hAnsi="Corbel" w:cs="Arial"/>
          <w:sz w:val="18"/>
          <w:szCs w:val="18"/>
        </w:rPr>
        <w:t xml:space="preserve">En cas d’évolution technologique majeure, d’évolution des techniques médicales, de soins ou d’analyses, ou d’évolution réglementaire, le fournisseur réalisera un dossier technique et financier décrivant les modalités d'usage de ce nouveau dispositif et son coût. Ce dossier sera examiné par la Commission du Médicament et des Dispositifs Médicaux Stériles (CMDMS) qui prononcera un avis sur l’opportunité de la demande. En cas d’avis défavorable, le fournisseur est tenu d’assurer ses livraisons jusqu’à l’échéance </w:t>
      </w:r>
      <w:r w:rsidR="00E20EDE" w:rsidRPr="00F53B72">
        <w:rPr>
          <w:rFonts w:ascii="Corbel" w:hAnsi="Corbel" w:cs="Arial"/>
          <w:sz w:val="18"/>
          <w:szCs w:val="18"/>
        </w:rPr>
        <w:t>de l’accord-cadre à bons de commande</w:t>
      </w:r>
      <w:r w:rsidRPr="00F53B72">
        <w:rPr>
          <w:rFonts w:ascii="Corbel" w:hAnsi="Corbel" w:cs="Arial"/>
          <w:sz w:val="18"/>
          <w:szCs w:val="18"/>
        </w:rPr>
        <w:t>, à défaut</w:t>
      </w:r>
      <w:r w:rsidR="00693EBD" w:rsidRPr="00F53B72">
        <w:rPr>
          <w:rFonts w:ascii="Corbel" w:hAnsi="Corbel" w:cs="Arial"/>
          <w:sz w:val="18"/>
          <w:szCs w:val="18"/>
        </w:rPr>
        <w:t>,</w:t>
      </w:r>
      <w:r w:rsidRPr="00F53B72">
        <w:rPr>
          <w:rFonts w:ascii="Corbel" w:hAnsi="Corbel" w:cs="Arial"/>
          <w:sz w:val="18"/>
          <w:szCs w:val="18"/>
        </w:rPr>
        <w:t xml:space="preserve"> </w:t>
      </w:r>
      <w:r w:rsidR="00E20EDE" w:rsidRPr="00F53B72">
        <w:rPr>
          <w:rFonts w:ascii="Corbel" w:hAnsi="Corbel" w:cs="Arial"/>
          <w:sz w:val="18"/>
          <w:szCs w:val="18"/>
        </w:rPr>
        <w:t>l’accord-cadre à bons de commande</w:t>
      </w:r>
      <w:r w:rsidRPr="00F53B72">
        <w:rPr>
          <w:rFonts w:ascii="Corbel" w:hAnsi="Corbel" w:cs="Arial"/>
          <w:sz w:val="18"/>
          <w:szCs w:val="18"/>
        </w:rPr>
        <w:t xml:space="preserve"> sera résilié sans indemnité, après un préavis de trois mois, par dérogation à l’article </w:t>
      </w:r>
      <w:r w:rsidR="001E5CF7" w:rsidRPr="00F53B72">
        <w:rPr>
          <w:rFonts w:ascii="Corbel" w:hAnsi="Corbel" w:cs="Arial"/>
          <w:sz w:val="18"/>
          <w:szCs w:val="18"/>
        </w:rPr>
        <w:t>38</w:t>
      </w:r>
      <w:r w:rsidRPr="00F53B72">
        <w:rPr>
          <w:rFonts w:ascii="Corbel" w:hAnsi="Corbel" w:cs="Arial"/>
          <w:sz w:val="18"/>
          <w:szCs w:val="18"/>
        </w:rPr>
        <w:t xml:space="preserve"> du CCAG-FCS. En cas d’avis favorable, le Dispositif Médical sera </w:t>
      </w:r>
      <w:r w:rsidR="00255181" w:rsidRPr="00F53B72">
        <w:rPr>
          <w:rFonts w:ascii="Corbel" w:hAnsi="Corbel" w:cs="Arial"/>
          <w:sz w:val="18"/>
          <w:szCs w:val="18"/>
        </w:rPr>
        <w:t xml:space="preserve">susceptible d’être </w:t>
      </w:r>
      <w:r w:rsidRPr="00F53B72">
        <w:rPr>
          <w:rFonts w:ascii="Corbel" w:hAnsi="Corbel" w:cs="Arial"/>
          <w:sz w:val="18"/>
          <w:szCs w:val="18"/>
        </w:rPr>
        <w:t xml:space="preserve">intégré </w:t>
      </w:r>
      <w:r w:rsidR="00E20EDE" w:rsidRPr="00F53B72">
        <w:rPr>
          <w:rFonts w:ascii="Corbel" w:hAnsi="Corbel" w:cs="Arial"/>
          <w:sz w:val="18"/>
          <w:szCs w:val="18"/>
        </w:rPr>
        <w:t>à l’accord-cadre à bons de commande</w:t>
      </w:r>
      <w:r w:rsidR="008C5EF6" w:rsidRPr="00F53B72">
        <w:rPr>
          <w:rFonts w:ascii="Corbel" w:hAnsi="Corbel" w:cs="Arial"/>
          <w:sz w:val="18"/>
          <w:szCs w:val="18"/>
        </w:rPr>
        <w:t>.</w:t>
      </w:r>
    </w:p>
    <w:p w14:paraId="521ABA78" w14:textId="7DB4A822" w:rsidR="006A6354" w:rsidRPr="00F53B72" w:rsidRDefault="006A6354" w:rsidP="006A6354">
      <w:pPr>
        <w:rPr>
          <w:rFonts w:ascii="Corbel" w:hAnsi="Corbel" w:cs="Arial"/>
          <w:sz w:val="18"/>
          <w:szCs w:val="18"/>
        </w:rPr>
      </w:pPr>
      <w:r w:rsidRPr="00F53B72">
        <w:rPr>
          <w:rFonts w:ascii="Corbel" w:hAnsi="Corbel" w:cs="Arial"/>
          <w:b/>
          <w:sz w:val="18"/>
          <w:szCs w:val="18"/>
          <w:u w:val="single"/>
        </w:rPr>
        <w:t xml:space="preserve">En cas d'arrêt de fabrication d'un produit retenu durant la période d'exécution </w:t>
      </w:r>
      <w:r w:rsidR="00E20EDE" w:rsidRPr="00F53B72">
        <w:rPr>
          <w:rFonts w:ascii="Corbel" w:hAnsi="Corbel" w:cs="Arial"/>
          <w:b/>
          <w:sz w:val="18"/>
          <w:szCs w:val="18"/>
          <w:u w:val="single"/>
        </w:rPr>
        <w:t>de l’accord-cadre à bons de commande</w:t>
      </w:r>
      <w:r w:rsidRPr="00F53B72">
        <w:rPr>
          <w:rFonts w:ascii="Corbel" w:hAnsi="Corbel" w:cs="Arial"/>
          <w:sz w:val="18"/>
          <w:szCs w:val="18"/>
        </w:rPr>
        <w:t>, le titulaire accepte de fournir un produit d</w:t>
      </w:r>
      <w:r w:rsidR="00351916" w:rsidRPr="00F53B72">
        <w:rPr>
          <w:rFonts w:ascii="Corbel" w:hAnsi="Corbel" w:cs="Arial"/>
          <w:sz w:val="18"/>
          <w:szCs w:val="18"/>
        </w:rPr>
        <w:t>e remplacement, même de technolog</w:t>
      </w:r>
      <w:r w:rsidRPr="00F53B72">
        <w:rPr>
          <w:rFonts w:ascii="Corbel" w:hAnsi="Corbel" w:cs="Arial"/>
          <w:sz w:val="18"/>
          <w:szCs w:val="18"/>
        </w:rPr>
        <w:t xml:space="preserve">ie plus avancée au prix défini dans </w:t>
      </w:r>
      <w:r w:rsidR="00E20EDE" w:rsidRPr="00F53B72">
        <w:rPr>
          <w:rFonts w:ascii="Corbel" w:hAnsi="Corbel" w:cs="Arial"/>
          <w:sz w:val="18"/>
          <w:szCs w:val="18"/>
        </w:rPr>
        <w:t xml:space="preserve">l’accord-cadre à bons de commande </w:t>
      </w:r>
      <w:r w:rsidRPr="00F53B72">
        <w:rPr>
          <w:rFonts w:ascii="Corbel" w:hAnsi="Corbel" w:cs="Arial"/>
          <w:sz w:val="18"/>
          <w:szCs w:val="18"/>
        </w:rPr>
        <w:t xml:space="preserve">et ce jusqu'à son échéance. Le </w:t>
      </w:r>
      <w:r w:rsidR="00434612" w:rsidRPr="00F53B72">
        <w:rPr>
          <w:rFonts w:ascii="Corbel" w:hAnsi="Corbel" w:cs="Arial"/>
          <w:sz w:val="18"/>
          <w:szCs w:val="18"/>
        </w:rPr>
        <w:t xml:space="preserve">Pharmacien </w:t>
      </w:r>
      <w:r w:rsidRPr="00F53B72">
        <w:rPr>
          <w:rFonts w:ascii="Corbel" w:hAnsi="Corbel" w:cs="Arial"/>
          <w:sz w:val="18"/>
          <w:szCs w:val="18"/>
        </w:rPr>
        <w:t>fera part de son acceptation par écrit de la substitution, en cas de refus, le fourn</w:t>
      </w:r>
      <w:r w:rsidR="00326981" w:rsidRPr="00F53B72">
        <w:rPr>
          <w:rFonts w:ascii="Corbel" w:hAnsi="Corbel" w:cs="Arial"/>
          <w:sz w:val="18"/>
          <w:szCs w:val="18"/>
        </w:rPr>
        <w:t xml:space="preserve">isseur sera considéré défaillant, la procédure prévue à </w:t>
      </w:r>
      <w:r w:rsidR="00326981" w:rsidRPr="006023FA">
        <w:rPr>
          <w:rFonts w:ascii="Corbel" w:hAnsi="Corbel" w:cs="Arial"/>
          <w:sz w:val="18"/>
          <w:szCs w:val="18"/>
        </w:rPr>
        <w:t xml:space="preserve">l’article </w:t>
      </w:r>
      <w:r w:rsidR="008320D2" w:rsidRPr="006023FA">
        <w:rPr>
          <w:rFonts w:ascii="Corbel" w:hAnsi="Corbel" w:cs="Arial"/>
          <w:sz w:val="18"/>
          <w:szCs w:val="18"/>
        </w:rPr>
        <w:t>19</w:t>
      </w:r>
      <w:r w:rsidR="00326981" w:rsidRPr="006023FA">
        <w:rPr>
          <w:rFonts w:ascii="Corbel" w:hAnsi="Corbel" w:cs="Arial"/>
          <w:sz w:val="18"/>
          <w:szCs w:val="18"/>
        </w:rPr>
        <w:t>.2 du</w:t>
      </w:r>
      <w:r w:rsidR="00326981" w:rsidRPr="00F53B72">
        <w:rPr>
          <w:rFonts w:ascii="Corbel" w:hAnsi="Corbel" w:cs="Arial"/>
          <w:sz w:val="18"/>
          <w:szCs w:val="18"/>
        </w:rPr>
        <w:t xml:space="preserve"> présent document pourra être mise en œuvre</w:t>
      </w:r>
      <w:r w:rsidRPr="00F53B72">
        <w:rPr>
          <w:rFonts w:ascii="Corbel" w:hAnsi="Corbel" w:cs="Arial"/>
          <w:sz w:val="18"/>
          <w:szCs w:val="18"/>
        </w:rPr>
        <w:t xml:space="preserve">. Le C.H.U. se réserve également la possibilité de résilier </w:t>
      </w:r>
      <w:r w:rsidR="00E20EDE" w:rsidRPr="00F53B72">
        <w:rPr>
          <w:rFonts w:ascii="Corbel" w:hAnsi="Corbel" w:cs="Arial"/>
          <w:sz w:val="18"/>
          <w:szCs w:val="18"/>
        </w:rPr>
        <w:t xml:space="preserve">l’accord-cadre à bons de commande </w:t>
      </w:r>
      <w:r w:rsidRPr="00F53B72">
        <w:rPr>
          <w:rFonts w:ascii="Corbel" w:hAnsi="Corbel" w:cs="Arial"/>
          <w:sz w:val="18"/>
          <w:szCs w:val="18"/>
        </w:rPr>
        <w:t>sans indemnisation du titula</w:t>
      </w:r>
      <w:r w:rsidR="001E5CF7" w:rsidRPr="00F53B72">
        <w:rPr>
          <w:rFonts w:ascii="Corbel" w:hAnsi="Corbel" w:cs="Arial"/>
          <w:sz w:val="18"/>
          <w:szCs w:val="18"/>
        </w:rPr>
        <w:t>ire par dérogation à l'article 38</w:t>
      </w:r>
      <w:r w:rsidRPr="00F53B72">
        <w:rPr>
          <w:rFonts w:ascii="Corbel" w:hAnsi="Corbel" w:cs="Arial"/>
          <w:sz w:val="18"/>
          <w:szCs w:val="18"/>
        </w:rPr>
        <w:t xml:space="preserve"> du C.C.A.G-FCS.</w:t>
      </w:r>
    </w:p>
    <w:p w14:paraId="66706DF3" w14:textId="493FB867" w:rsidR="006A6354" w:rsidRPr="00F53B72" w:rsidRDefault="006A6354" w:rsidP="001D4ECB">
      <w:pPr>
        <w:tabs>
          <w:tab w:val="left" w:pos="5670"/>
        </w:tabs>
        <w:rPr>
          <w:rFonts w:ascii="Corbel" w:hAnsi="Corbel" w:cs="Arial"/>
          <w:sz w:val="18"/>
          <w:szCs w:val="18"/>
        </w:rPr>
      </w:pPr>
      <w:r w:rsidRPr="00F53B72">
        <w:rPr>
          <w:rFonts w:ascii="Corbel" w:hAnsi="Corbel" w:cs="Arial"/>
          <w:sz w:val="18"/>
          <w:szCs w:val="18"/>
        </w:rPr>
        <w:t>Les essais effectués au C.H.U. seront faits conformément à la charte des essais (</w:t>
      </w:r>
      <w:r w:rsidR="006023FA" w:rsidRPr="00F53B72">
        <w:rPr>
          <w:rFonts w:ascii="Corbel" w:hAnsi="Corbel" w:cs="Arial"/>
          <w:sz w:val="18"/>
          <w:szCs w:val="18"/>
        </w:rPr>
        <w:t>Annexe du</w:t>
      </w:r>
      <w:r w:rsidRPr="00F53B72">
        <w:rPr>
          <w:rFonts w:ascii="Corbel" w:hAnsi="Corbel" w:cs="Arial"/>
          <w:sz w:val="18"/>
          <w:szCs w:val="18"/>
        </w:rPr>
        <w:t xml:space="preserve"> CCTP). </w:t>
      </w:r>
    </w:p>
    <w:p w14:paraId="3FAE91D7" w14:textId="77777777" w:rsidR="006023FA" w:rsidRDefault="006023FA" w:rsidP="002C1BE2">
      <w:pPr>
        <w:rPr>
          <w:rFonts w:ascii="Corbel" w:hAnsi="Corbel" w:cs="Arial"/>
          <w:b/>
          <w:sz w:val="18"/>
          <w:szCs w:val="18"/>
          <w:u w:val="single"/>
        </w:rPr>
      </w:pPr>
      <w:bookmarkStart w:id="28" w:name="_Toc496092044"/>
    </w:p>
    <w:p w14:paraId="1489012F" w14:textId="77777777" w:rsidR="006023FA" w:rsidRDefault="006023FA" w:rsidP="002C1BE2">
      <w:pPr>
        <w:rPr>
          <w:rFonts w:ascii="Corbel" w:hAnsi="Corbel" w:cs="Arial"/>
          <w:b/>
          <w:sz w:val="18"/>
          <w:szCs w:val="18"/>
          <w:u w:val="single"/>
        </w:rPr>
      </w:pPr>
    </w:p>
    <w:p w14:paraId="0236F3C0" w14:textId="2A83921C" w:rsidR="002C1BE2" w:rsidRPr="00F53B72" w:rsidRDefault="002C1BE2" w:rsidP="002C1BE2">
      <w:pPr>
        <w:rPr>
          <w:rFonts w:ascii="Corbel" w:hAnsi="Corbel" w:cs="Arial"/>
          <w:b/>
          <w:sz w:val="18"/>
          <w:szCs w:val="18"/>
          <w:u w:val="single"/>
        </w:rPr>
      </w:pPr>
      <w:r w:rsidRPr="00F53B72">
        <w:rPr>
          <w:rFonts w:ascii="Corbel" w:hAnsi="Corbel" w:cs="Arial"/>
          <w:b/>
          <w:sz w:val="18"/>
          <w:szCs w:val="18"/>
          <w:u w:val="single"/>
        </w:rPr>
        <w:lastRenderedPageBreak/>
        <w:t>En cas d’évolution réglementaire ou législative</w:t>
      </w:r>
      <w:bookmarkEnd w:id="28"/>
    </w:p>
    <w:p w14:paraId="1131B284" w14:textId="77777777" w:rsidR="002C1BE2" w:rsidRPr="00F53B72" w:rsidRDefault="002C1BE2" w:rsidP="00601DC1">
      <w:pPr>
        <w:pStyle w:val="Normal1"/>
        <w:ind w:firstLine="0"/>
        <w:rPr>
          <w:rFonts w:ascii="Corbel" w:hAnsi="Corbel" w:cs="Arial"/>
          <w:noProof/>
          <w:sz w:val="18"/>
          <w:szCs w:val="18"/>
        </w:rPr>
      </w:pPr>
      <w:r w:rsidRPr="00F53B72">
        <w:rPr>
          <w:rFonts w:ascii="Corbel" w:hAnsi="Corbel" w:cs="Arial"/>
          <w:noProof/>
          <w:sz w:val="18"/>
          <w:szCs w:val="18"/>
        </w:rPr>
        <w:t>Le marché  public est élaboré sur la base de la réglementation en vigueur au jour du lancement de la procédure de passation.</w:t>
      </w:r>
    </w:p>
    <w:p w14:paraId="3A9A3A69" w14:textId="4E7E7565" w:rsidR="002C1BE2" w:rsidRPr="00F53B72" w:rsidRDefault="002C1BE2" w:rsidP="00601DC1">
      <w:pPr>
        <w:pStyle w:val="Normal1"/>
        <w:ind w:firstLine="0"/>
        <w:rPr>
          <w:rFonts w:ascii="Corbel" w:hAnsi="Corbel" w:cs="Arial"/>
          <w:noProof/>
          <w:sz w:val="18"/>
          <w:szCs w:val="18"/>
        </w:rPr>
      </w:pPr>
      <w:r w:rsidRPr="00F53B72">
        <w:rPr>
          <w:rFonts w:ascii="Corbel" w:hAnsi="Corbel" w:cs="Arial"/>
          <w:noProof/>
          <w:sz w:val="18"/>
          <w:szCs w:val="18"/>
        </w:rPr>
        <w:t xml:space="preserve">Si à la suite d’une modification de la réglementation en vigueur, d’une décision administrative ou des autorités publiques, ou jurisprudentielle, la modification des prestations du titulaire, affectant même de façon mineure l’exécution du marché public, </w:t>
      </w:r>
      <w:r w:rsidR="004F7E45" w:rsidRPr="00F53B72">
        <w:rPr>
          <w:rFonts w:ascii="Corbel" w:hAnsi="Corbel" w:cs="Arial"/>
          <w:noProof/>
          <w:sz w:val="18"/>
          <w:szCs w:val="18"/>
        </w:rPr>
        <w:t xml:space="preserve">que ce soit sur un plan technique, financier et/ou </w:t>
      </w:r>
      <w:r w:rsidR="004F7E45" w:rsidRPr="00F53B72">
        <w:rPr>
          <w:rFonts w:ascii="Corbel" w:hAnsi="Corbel" w:cs="Arial"/>
          <w:iCs/>
          <w:sz w:val="18"/>
          <w:szCs w:val="18"/>
        </w:rPr>
        <w:t>sur la protection de la main-d'œuvre et des conditions de travail</w:t>
      </w:r>
      <w:r w:rsidRPr="00F53B72">
        <w:rPr>
          <w:rFonts w:ascii="Corbel" w:hAnsi="Corbel" w:cs="Arial"/>
          <w:noProof/>
          <w:sz w:val="18"/>
          <w:szCs w:val="18"/>
        </w:rPr>
        <w:t>, s’avérait nécessaire, celui-ci s’engage à l’accepter dans le cadre et sous les contraintes et obligations du marché public.</w:t>
      </w:r>
    </w:p>
    <w:p w14:paraId="5A066FEC" w14:textId="6B7FA03E" w:rsidR="00CB72CC" w:rsidRPr="00F53B72" w:rsidRDefault="002C1BE2" w:rsidP="006023FA">
      <w:pPr>
        <w:rPr>
          <w:rFonts w:ascii="Corbel" w:hAnsi="Corbel" w:cs="Arial"/>
          <w:noProof/>
          <w:sz w:val="18"/>
          <w:szCs w:val="18"/>
        </w:rPr>
      </w:pPr>
      <w:r w:rsidRPr="00F53B72">
        <w:rPr>
          <w:rFonts w:ascii="Corbel" w:hAnsi="Corbel" w:cs="Arial"/>
          <w:noProof/>
          <w:sz w:val="18"/>
          <w:szCs w:val="18"/>
        </w:rPr>
        <w:t xml:space="preserve">L’acheteur pourra modifier le marché public afin de prendre en compte l’évolution de la réglementation, </w:t>
      </w:r>
      <w:r w:rsidR="006C0CD6" w:rsidRPr="00F53B72">
        <w:rPr>
          <w:rFonts w:ascii="Corbel" w:hAnsi="Corbel" w:cs="Arial"/>
          <w:noProof/>
          <w:sz w:val="18"/>
          <w:szCs w:val="18"/>
        </w:rPr>
        <w:t>en application des articles L. 2194-1 1°,</w:t>
      </w:r>
      <w:r w:rsidR="006C0CD6" w:rsidRPr="00F53B72">
        <w:rPr>
          <w:rFonts w:ascii="Corbel" w:hAnsi="Corbel" w:cs="Arial"/>
          <w:sz w:val="18"/>
          <w:szCs w:val="18"/>
        </w:rPr>
        <w:t xml:space="preserve"> </w:t>
      </w:r>
      <w:r w:rsidR="006C0CD6" w:rsidRPr="00F53B72">
        <w:rPr>
          <w:rFonts w:ascii="Corbel" w:hAnsi="Corbel" w:cs="Arial"/>
          <w:noProof/>
          <w:sz w:val="18"/>
          <w:szCs w:val="18"/>
        </w:rPr>
        <w:t xml:space="preserve">R. 2194-1 </w:t>
      </w:r>
      <w:r w:rsidR="006C0CD6" w:rsidRPr="00F53B72">
        <w:rPr>
          <w:rFonts w:ascii="Corbel" w:hAnsi="Corbel" w:cs="Arial"/>
          <w:sz w:val="18"/>
          <w:szCs w:val="18"/>
        </w:rPr>
        <w:t>du code de la commande publique</w:t>
      </w:r>
      <w:r w:rsidR="006C0CD6" w:rsidRPr="00F53B72">
        <w:rPr>
          <w:rFonts w:ascii="Corbel" w:hAnsi="Corbel" w:cs="Arial"/>
          <w:noProof/>
          <w:sz w:val="18"/>
          <w:szCs w:val="18"/>
        </w:rPr>
        <w:t>.</w:t>
      </w:r>
      <w:r w:rsidRPr="00F53B72">
        <w:rPr>
          <w:rFonts w:ascii="Corbel" w:hAnsi="Corbel" w:cs="Arial"/>
          <w:noProof/>
          <w:sz w:val="18"/>
          <w:szCs w:val="18"/>
        </w:rPr>
        <w:t xml:space="preserve"> En cas de refus de la part du titulaire, le marché public sera résilié sans indemnisation</w:t>
      </w:r>
      <w:r w:rsidR="00E67EFA" w:rsidRPr="00F53B72">
        <w:rPr>
          <w:rFonts w:ascii="Corbel" w:hAnsi="Corbel" w:cs="Arial"/>
          <w:noProof/>
          <w:sz w:val="18"/>
          <w:szCs w:val="18"/>
        </w:rPr>
        <w:t>.</w:t>
      </w:r>
    </w:p>
    <w:p w14:paraId="44009BF5" w14:textId="77777777" w:rsidR="0070372B" w:rsidRPr="00F53B72" w:rsidRDefault="00AA4E81" w:rsidP="00AA4E81">
      <w:pPr>
        <w:pStyle w:val="Titre2"/>
        <w:rPr>
          <w:rFonts w:ascii="Corbel" w:hAnsi="Corbel" w:cs="Arial"/>
          <w:sz w:val="18"/>
          <w:szCs w:val="18"/>
        </w:rPr>
      </w:pPr>
      <w:bookmarkStart w:id="29" w:name="_Toc195106854"/>
      <w:r w:rsidRPr="00F53B72">
        <w:rPr>
          <w:rFonts w:ascii="Corbel" w:hAnsi="Corbel" w:cs="Arial"/>
          <w:sz w:val="18"/>
          <w:szCs w:val="18"/>
        </w:rPr>
        <w:t>Réexamen du marché public</w:t>
      </w:r>
      <w:bookmarkEnd w:id="29"/>
    </w:p>
    <w:p w14:paraId="666BDD12" w14:textId="77777777" w:rsidR="00AA4E81" w:rsidRPr="00F53B72" w:rsidRDefault="00AA4E81" w:rsidP="00601DC1">
      <w:pPr>
        <w:pStyle w:val="Titre3"/>
        <w:ind w:left="1418"/>
        <w:rPr>
          <w:rFonts w:ascii="Corbel" w:hAnsi="Corbel" w:cs="Arial"/>
          <w:color w:val="auto"/>
        </w:rPr>
      </w:pPr>
      <w:bookmarkStart w:id="30" w:name="_Toc496092055"/>
      <w:r w:rsidRPr="00F53B72">
        <w:rPr>
          <w:rFonts w:ascii="Corbel" w:hAnsi="Corbel" w:cs="Arial"/>
          <w:color w:val="auto"/>
        </w:rPr>
        <w:t xml:space="preserve"> </w:t>
      </w:r>
      <w:bookmarkStart w:id="31" w:name="_Toc195106855"/>
      <w:r w:rsidRPr="00F53B72">
        <w:rPr>
          <w:rFonts w:ascii="Corbel" w:hAnsi="Corbel" w:cs="Arial"/>
          <w:color w:val="auto"/>
        </w:rPr>
        <w:t>Intégration de nouveaux membres</w:t>
      </w:r>
      <w:bookmarkEnd w:id="30"/>
      <w:r w:rsidR="00C808E1" w:rsidRPr="00F53B72">
        <w:rPr>
          <w:rFonts w:ascii="Corbel" w:hAnsi="Corbel" w:cs="Arial"/>
          <w:color w:val="auto"/>
        </w:rPr>
        <w:t xml:space="preserve"> GHT</w:t>
      </w:r>
      <w:bookmarkEnd w:id="31"/>
      <w:r w:rsidRPr="00F53B72">
        <w:rPr>
          <w:rFonts w:ascii="Corbel" w:hAnsi="Corbel" w:cs="Arial"/>
          <w:color w:val="auto"/>
        </w:rPr>
        <w:t xml:space="preserve">  </w:t>
      </w:r>
    </w:p>
    <w:p w14:paraId="530CD7ED" w14:textId="77777777" w:rsidR="00AA4E81" w:rsidRPr="00F53B72" w:rsidRDefault="00AA4E81" w:rsidP="00AA4E81">
      <w:pPr>
        <w:pStyle w:val="RedTxt"/>
        <w:rPr>
          <w:rFonts w:ascii="Corbel" w:hAnsi="Corbel"/>
          <w:sz w:val="18"/>
          <w:szCs w:val="18"/>
        </w:rPr>
      </w:pPr>
    </w:p>
    <w:p w14:paraId="3C14267F" w14:textId="485DBED3" w:rsidR="00A712F9" w:rsidRPr="006023FA" w:rsidRDefault="00A712F9" w:rsidP="00A712F9">
      <w:pPr>
        <w:widowControl w:val="0"/>
        <w:autoSpaceDE w:val="0"/>
        <w:autoSpaceDN w:val="0"/>
        <w:adjustRightInd w:val="0"/>
        <w:rPr>
          <w:rFonts w:ascii="Corbel" w:hAnsi="Corbel" w:cs="Arial"/>
          <w:noProof/>
          <w:sz w:val="18"/>
          <w:szCs w:val="18"/>
        </w:rPr>
      </w:pPr>
      <w:r w:rsidRPr="006023FA">
        <w:rPr>
          <w:rFonts w:ascii="Corbel" w:hAnsi="Corbel" w:cs="Arial"/>
          <w:noProof/>
          <w:sz w:val="18"/>
          <w:szCs w:val="18"/>
        </w:rPr>
        <w:t xml:space="preserve">En cours d’exécution, le nombre d’établissements prévus au marché peut évoluer, par voie de modification du marché public, avec l’adhésion de membres </w:t>
      </w:r>
      <w:r w:rsidR="006023FA" w:rsidRPr="006023FA">
        <w:rPr>
          <w:rFonts w:ascii="Corbel" w:hAnsi="Corbel" w:cs="Arial"/>
          <w:noProof/>
          <w:sz w:val="18"/>
          <w:szCs w:val="18"/>
        </w:rPr>
        <w:t xml:space="preserve">parties au GHT, </w:t>
      </w:r>
      <w:r w:rsidRPr="006023FA">
        <w:rPr>
          <w:rFonts w:ascii="Corbel" w:hAnsi="Corbel" w:cs="Arial"/>
          <w:noProof/>
          <w:sz w:val="18"/>
          <w:szCs w:val="18"/>
        </w:rPr>
        <w:t>ainsi que par l’adhésion d’établissements qui intègreraient le GHT postérieurement à la notification du marché.</w:t>
      </w:r>
    </w:p>
    <w:p w14:paraId="6DA5246F" w14:textId="77777777" w:rsidR="00AA4E81" w:rsidRPr="006023FA" w:rsidRDefault="00AA4E81" w:rsidP="000D4ED1">
      <w:pPr>
        <w:keepLines/>
        <w:widowControl w:val="0"/>
        <w:autoSpaceDE w:val="0"/>
        <w:autoSpaceDN w:val="0"/>
        <w:adjustRightInd w:val="0"/>
        <w:spacing w:before="0" w:after="0"/>
        <w:rPr>
          <w:rFonts w:ascii="Corbel" w:hAnsi="Corbel" w:cs="Arial"/>
          <w:noProof/>
          <w:sz w:val="18"/>
          <w:szCs w:val="18"/>
        </w:rPr>
      </w:pPr>
      <w:r w:rsidRPr="006023FA">
        <w:rPr>
          <w:rFonts w:ascii="Corbel" w:hAnsi="Corbel" w:cs="Arial"/>
          <w:noProof/>
          <w:sz w:val="18"/>
          <w:szCs w:val="18"/>
        </w:rPr>
        <w:t>Leurs spécificités seront listées en annexe .</w:t>
      </w:r>
    </w:p>
    <w:p w14:paraId="359933F9" w14:textId="5A8CBB8F" w:rsidR="00AA4E81" w:rsidRDefault="00AA4E81" w:rsidP="006023FA">
      <w:pPr>
        <w:keepLines/>
        <w:widowControl w:val="0"/>
        <w:autoSpaceDE w:val="0"/>
        <w:autoSpaceDN w:val="0"/>
        <w:adjustRightInd w:val="0"/>
        <w:spacing w:before="0" w:after="0"/>
        <w:rPr>
          <w:rFonts w:ascii="Corbel" w:hAnsi="Corbel" w:cs="Arial"/>
          <w:noProof/>
          <w:sz w:val="18"/>
          <w:szCs w:val="18"/>
        </w:rPr>
      </w:pPr>
      <w:r w:rsidRPr="006023FA">
        <w:rPr>
          <w:rFonts w:ascii="Corbel" w:hAnsi="Corbel" w:cs="Arial"/>
          <w:noProof/>
          <w:sz w:val="18"/>
          <w:szCs w:val="18"/>
        </w:rPr>
        <w:t>Leurs besoins en termes de quantité estimative seront définis dans un détail quantitatif estimatif.</w:t>
      </w:r>
    </w:p>
    <w:p w14:paraId="64043F7A" w14:textId="77777777" w:rsidR="006023FA" w:rsidRPr="00F53B72" w:rsidRDefault="006023FA" w:rsidP="006023FA">
      <w:pPr>
        <w:keepLines/>
        <w:widowControl w:val="0"/>
        <w:autoSpaceDE w:val="0"/>
        <w:autoSpaceDN w:val="0"/>
        <w:adjustRightInd w:val="0"/>
        <w:spacing w:before="0" w:after="0"/>
        <w:rPr>
          <w:rFonts w:ascii="Corbel" w:hAnsi="Corbel" w:cs="Arial"/>
          <w:noProof/>
          <w:sz w:val="18"/>
          <w:szCs w:val="18"/>
        </w:rPr>
      </w:pPr>
    </w:p>
    <w:p w14:paraId="516B94D3" w14:textId="77777777" w:rsidR="00AA4E81" w:rsidRPr="00F53B72" w:rsidRDefault="00AA4E81" w:rsidP="009F2E28">
      <w:pPr>
        <w:pStyle w:val="Titre3"/>
        <w:ind w:left="1560" w:hanging="426"/>
        <w:rPr>
          <w:rFonts w:ascii="Corbel" w:hAnsi="Corbel" w:cs="Arial"/>
          <w:color w:val="auto"/>
        </w:rPr>
      </w:pPr>
      <w:bookmarkStart w:id="32" w:name="_Toc496092058"/>
      <w:bookmarkStart w:id="33" w:name="_Toc195106856"/>
      <w:r w:rsidRPr="00F53B72">
        <w:rPr>
          <w:rFonts w:ascii="Corbel" w:hAnsi="Corbel" w:cs="Arial"/>
          <w:color w:val="auto"/>
        </w:rPr>
        <w:t>Modification de références, du conditionnement, de consommables et produits objets du marché public</w:t>
      </w:r>
      <w:bookmarkEnd w:id="32"/>
      <w:bookmarkEnd w:id="33"/>
    </w:p>
    <w:p w14:paraId="137DF8A0" w14:textId="77777777" w:rsidR="009F2E28" w:rsidRPr="00F53B72" w:rsidRDefault="009F2E28" w:rsidP="00AA4E81">
      <w:pPr>
        <w:rPr>
          <w:rFonts w:ascii="Corbel" w:hAnsi="Corbel" w:cs="Arial"/>
          <w:sz w:val="18"/>
          <w:szCs w:val="18"/>
          <w:u w:val="single"/>
        </w:rPr>
      </w:pPr>
    </w:p>
    <w:p w14:paraId="5C280508" w14:textId="2DE80DE0" w:rsidR="00AA4E81" w:rsidRPr="006023FA" w:rsidRDefault="00174113" w:rsidP="006023FA">
      <w:pPr>
        <w:rPr>
          <w:rFonts w:ascii="Corbel" w:hAnsi="Corbel" w:cs="Arial"/>
          <w:sz w:val="18"/>
          <w:szCs w:val="18"/>
          <w:u w:val="single"/>
        </w:rPr>
      </w:pPr>
      <w:r w:rsidRPr="00F53B72">
        <w:rPr>
          <w:rFonts w:ascii="Corbel" w:hAnsi="Corbel" w:cs="Arial"/>
          <w:sz w:val="18"/>
          <w:szCs w:val="18"/>
          <w:u w:val="single"/>
        </w:rPr>
        <w:t>1.</w:t>
      </w:r>
      <w:r w:rsidR="003E2087" w:rsidRPr="00F53B72">
        <w:rPr>
          <w:rFonts w:ascii="Corbel" w:hAnsi="Corbel" w:cs="Arial"/>
          <w:sz w:val="18"/>
          <w:szCs w:val="18"/>
          <w:u w:val="single"/>
        </w:rPr>
        <w:t>6</w:t>
      </w:r>
      <w:r w:rsidR="00AA4E81" w:rsidRPr="00F53B72">
        <w:rPr>
          <w:rFonts w:ascii="Corbel" w:hAnsi="Corbel" w:cs="Arial"/>
          <w:sz w:val="18"/>
          <w:szCs w:val="18"/>
          <w:u w:val="single"/>
        </w:rPr>
        <w:t>-2-1 Modification de références</w:t>
      </w:r>
    </w:p>
    <w:p w14:paraId="2A1F97EB" w14:textId="3779AFB4" w:rsidR="00AA4E81" w:rsidRPr="00F53B72" w:rsidRDefault="00AA4E81" w:rsidP="00AA4E81">
      <w:pPr>
        <w:autoSpaceDE w:val="0"/>
        <w:autoSpaceDN w:val="0"/>
        <w:adjustRightInd w:val="0"/>
        <w:ind w:right="-160"/>
        <w:rPr>
          <w:rFonts w:ascii="Corbel" w:hAnsi="Corbel" w:cs="Arial"/>
          <w:noProof/>
          <w:sz w:val="18"/>
          <w:szCs w:val="18"/>
        </w:rPr>
      </w:pPr>
      <w:r w:rsidRPr="00F53B72">
        <w:rPr>
          <w:rFonts w:ascii="Corbel" w:hAnsi="Corbel" w:cs="Arial"/>
          <w:noProof/>
          <w:sz w:val="18"/>
          <w:szCs w:val="18"/>
        </w:rPr>
        <w:t xml:space="preserve">En cas de modifications de références d’un produit en cours de marché public, le titulaire en informera par écrit </w:t>
      </w:r>
      <w:r w:rsidR="0080053D" w:rsidRPr="00F53B72">
        <w:rPr>
          <w:rFonts w:ascii="Corbel" w:hAnsi="Corbel" w:cs="Arial"/>
          <w:noProof/>
          <w:sz w:val="18"/>
          <w:szCs w:val="18"/>
        </w:rPr>
        <w:t>l’acheteur</w:t>
      </w:r>
      <w:r w:rsidRPr="00F53B72">
        <w:rPr>
          <w:rFonts w:ascii="Corbel" w:hAnsi="Corbel" w:cs="Arial"/>
          <w:noProof/>
          <w:sz w:val="18"/>
          <w:szCs w:val="18"/>
        </w:rPr>
        <w:t xml:space="preserve"> qui prendra en compte cette modification sans supplément de prix, sous la forme d’un certificat administratif.</w:t>
      </w:r>
    </w:p>
    <w:p w14:paraId="2A377DDD" w14:textId="0BC51C1F" w:rsidR="00AA4E81" w:rsidRPr="006023FA" w:rsidRDefault="00174113" w:rsidP="006023FA">
      <w:pPr>
        <w:rPr>
          <w:rFonts w:ascii="Corbel" w:hAnsi="Corbel" w:cs="Arial"/>
          <w:sz w:val="18"/>
          <w:szCs w:val="18"/>
          <w:u w:val="single"/>
        </w:rPr>
      </w:pPr>
      <w:r w:rsidRPr="00F53B72">
        <w:rPr>
          <w:rFonts w:ascii="Corbel" w:hAnsi="Corbel" w:cs="Arial"/>
          <w:sz w:val="18"/>
          <w:szCs w:val="18"/>
          <w:u w:val="single"/>
        </w:rPr>
        <w:t>1.</w:t>
      </w:r>
      <w:r w:rsidR="003E2087" w:rsidRPr="00F53B72">
        <w:rPr>
          <w:rFonts w:ascii="Corbel" w:hAnsi="Corbel" w:cs="Arial"/>
          <w:sz w:val="18"/>
          <w:szCs w:val="18"/>
          <w:u w:val="single"/>
        </w:rPr>
        <w:t>6</w:t>
      </w:r>
      <w:r w:rsidR="00AA4E81" w:rsidRPr="00F53B72">
        <w:rPr>
          <w:rFonts w:ascii="Corbel" w:hAnsi="Corbel" w:cs="Arial"/>
          <w:sz w:val="18"/>
          <w:szCs w:val="18"/>
          <w:u w:val="single"/>
        </w:rPr>
        <w:t xml:space="preserve">-2-2 Modification de conditionnement </w:t>
      </w:r>
    </w:p>
    <w:p w14:paraId="29F98222" w14:textId="3DF0F638" w:rsidR="00AA4E81" w:rsidRPr="006023FA" w:rsidRDefault="00AA4E81" w:rsidP="006023FA">
      <w:pPr>
        <w:autoSpaceDE w:val="0"/>
        <w:autoSpaceDN w:val="0"/>
        <w:adjustRightInd w:val="0"/>
        <w:ind w:right="-160"/>
        <w:rPr>
          <w:rFonts w:ascii="Corbel" w:hAnsi="Corbel" w:cs="Arial"/>
          <w:noProof/>
          <w:sz w:val="18"/>
          <w:szCs w:val="18"/>
        </w:rPr>
      </w:pPr>
      <w:r w:rsidRPr="00F53B72">
        <w:rPr>
          <w:rFonts w:ascii="Corbel" w:hAnsi="Corbel" w:cs="Arial"/>
          <w:noProof/>
          <w:sz w:val="18"/>
          <w:szCs w:val="18"/>
        </w:rPr>
        <w:t xml:space="preserve">En cas de modifications de conditionnement d’un produit en cours de marché public, le titulaire en informera par écrit </w:t>
      </w:r>
      <w:r w:rsidR="0080053D" w:rsidRPr="00F53B72">
        <w:rPr>
          <w:rFonts w:ascii="Corbel" w:hAnsi="Corbel" w:cs="Arial"/>
          <w:noProof/>
          <w:sz w:val="18"/>
          <w:szCs w:val="18"/>
        </w:rPr>
        <w:t>l’acheteur</w:t>
      </w:r>
      <w:r w:rsidRPr="00F53B72">
        <w:rPr>
          <w:rFonts w:ascii="Corbel" w:hAnsi="Corbel" w:cs="Arial"/>
          <w:noProof/>
          <w:sz w:val="18"/>
          <w:szCs w:val="18"/>
        </w:rPr>
        <w:t xml:space="preserve"> qui prendra en compte cette modification sans supplément de prix, sous la forme d’un certificat administratif.</w:t>
      </w:r>
    </w:p>
    <w:p w14:paraId="3D13A2C6" w14:textId="56207B44" w:rsidR="00AA4E81" w:rsidRPr="00F53B72" w:rsidRDefault="00174113" w:rsidP="006023FA">
      <w:pPr>
        <w:rPr>
          <w:rFonts w:ascii="Corbel" w:hAnsi="Corbel" w:cs="Arial"/>
          <w:sz w:val="18"/>
          <w:szCs w:val="18"/>
          <w:u w:val="single"/>
        </w:rPr>
      </w:pPr>
      <w:r w:rsidRPr="00F53B72">
        <w:rPr>
          <w:rFonts w:ascii="Corbel" w:hAnsi="Corbel" w:cs="Arial"/>
          <w:sz w:val="18"/>
          <w:szCs w:val="18"/>
          <w:u w:val="single"/>
        </w:rPr>
        <w:t>1.</w:t>
      </w:r>
      <w:r w:rsidR="003E2087" w:rsidRPr="00F53B72">
        <w:rPr>
          <w:rFonts w:ascii="Corbel" w:hAnsi="Corbel" w:cs="Arial"/>
          <w:sz w:val="18"/>
          <w:szCs w:val="18"/>
          <w:u w:val="single"/>
        </w:rPr>
        <w:t>6</w:t>
      </w:r>
      <w:r w:rsidR="00AA4E81" w:rsidRPr="00F53B72">
        <w:rPr>
          <w:rFonts w:ascii="Corbel" w:hAnsi="Corbel" w:cs="Arial"/>
          <w:sz w:val="18"/>
          <w:szCs w:val="18"/>
          <w:u w:val="single"/>
        </w:rPr>
        <w:t>-2-3 Remplacement des consommables, produits suite à retrait du produit par le fabricant</w:t>
      </w:r>
    </w:p>
    <w:p w14:paraId="35585C2C" w14:textId="77777777" w:rsidR="00AA4E81" w:rsidRPr="00F53B72" w:rsidRDefault="00AA4E81" w:rsidP="00D16BCD">
      <w:pPr>
        <w:autoSpaceDE w:val="0"/>
        <w:autoSpaceDN w:val="0"/>
        <w:adjustRightInd w:val="0"/>
        <w:ind w:right="-160"/>
        <w:rPr>
          <w:rFonts w:ascii="Corbel" w:hAnsi="Corbel" w:cs="Arial"/>
          <w:noProof/>
          <w:sz w:val="18"/>
          <w:szCs w:val="18"/>
        </w:rPr>
      </w:pPr>
      <w:r w:rsidRPr="00F53B72">
        <w:rPr>
          <w:rFonts w:ascii="Corbel" w:hAnsi="Corbel" w:cs="Arial"/>
          <w:noProof/>
          <w:sz w:val="18"/>
          <w:szCs w:val="18"/>
        </w:rPr>
        <w:t>En cas d’arrêt de fabrication du produit par le titulaire du marché, ce dernier sera remplacé par un produit équivalent sans supplément de prix, sous la forme d’un certificat administratif.</w:t>
      </w:r>
    </w:p>
    <w:p w14:paraId="19D4E073" w14:textId="77777777" w:rsidR="00AA4E81" w:rsidRPr="00F53B72" w:rsidRDefault="00AA4E81" w:rsidP="00AA4E81">
      <w:pPr>
        <w:autoSpaceDE w:val="0"/>
        <w:autoSpaceDN w:val="0"/>
        <w:adjustRightInd w:val="0"/>
        <w:ind w:right="-160"/>
        <w:rPr>
          <w:rFonts w:ascii="Corbel" w:hAnsi="Corbel" w:cs="Arial"/>
          <w:sz w:val="18"/>
          <w:szCs w:val="18"/>
          <w:lang w:eastAsia="zh-TW" w:bidi="he-IL"/>
        </w:rPr>
      </w:pPr>
    </w:p>
    <w:p w14:paraId="16B354CD" w14:textId="73BB2694" w:rsidR="00AA4E81" w:rsidRDefault="00AA4E81" w:rsidP="00AA4E81">
      <w:pPr>
        <w:autoSpaceDE w:val="0"/>
        <w:autoSpaceDN w:val="0"/>
        <w:adjustRightInd w:val="0"/>
        <w:ind w:right="-160"/>
        <w:rPr>
          <w:rFonts w:ascii="Corbel" w:hAnsi="Corbel" w:cs="Arial"/>
          <w:sz w:val="18"/>
          <w:szCs w:val="18"/>
          <w:lang w:eastAsia="zh-TW" w:bidi="he-IL"/>
        </w:rPr>
      </w:pPr>
    </w:p>
    <w:p w14:paraId="6DC3E44A" w14:textId="72CA9821" w:rsidR="006023FA" w:rsidRDefault="006023FA" w:rsidP="00AA4E81">
      <w:pPr>
        <w:autoSpaceDE w:val="0"/>
        <w:autoSpaceDN w:val="0"/>
        <w:adjustRightInd w:val="0"/>
        <w:ind w:right="-160"/>
        <w:rPr>
          <w:rFonts w:ascii="Corbel" w:hAnsi="Corbel" w:cs="Arial"/>
          <w:sz w:val="18"/>
          <w:szCs w:val="18"/>
          <w:lang w:eastAsia="zh-TW" w:bidi="he-IL"/>
        </w:rPr>
      </w:pPr>
    </w:p>
    <w:p w14:paraId="613B1FB3" w14:textId="77777777" w:rsidR="006023FA" w:rsidRPr="00F53B72" w:rsidRDefault="006023FA" w:rsidP="00AA4E81">
      <w:pPr>
        <w:autoSpaceDE w:val="0"/>
        <w:autoSpaceDN w:val="0"/>
        <w:adjustRightInd w:val="0"/>
        <w:ind w:right="-160"/>
        <w:rPr>
          <w:rFonts w:ascii="Corbel" w:hAnsi="Corbel" w:cs="Arial"/>
          <w:sz w:val="18"/>
          <w:szCs w:val="18"/>
          <w:lang w:eastAsia="zh-TW" w:bidi="he-IL"/>
        </w:rPr>
      </w:pPr>
    </w:p>
    <w:p w14:paraId="50FA5FD1" w14:textId="3F9FB9DB" w:rsidR="00AA4E81" w:rsidRPr="006023FA" w:rsidRDefault="00AA4E81" w:rsidP="00AA4E81">
      <w:pPr>
        <w:pStyle w:val="Titre3"/>
        <w:rPr>
          <w:rFonts w:ascii="Corbel" w:hAnsi="Corbel" w:cs="Arial"/>
          <w:bCs/>
          <w:color w:val="auto"/>
        </w:rPr>
      </w:pPr>
      <w:bookmarkStart w:id="34" w:name="_Toc496092060"/>
      <w:bookmarkStart w:id="35" w:name="_Toc195106857"/>
      <w:r w:rsidRPr="00F53B72">
        <w:rPr>
          <w:rFonts w:ascii="Corbel" w:hAnsi="Corbel" w:cs="Arial"/>
          <w:color w:val="auto"/>
        </w:rPr>
        <w:lastRenderedPageBreak/>
        <w:t>Besoins occasionnels (accords-cadres à bons de</w:t>
      </w:r>
      <w:r w:rsidRPr="00F53B72">
        <w:rPr>
          <w:rFonts w:ascii="Corbel" w:hAnsi="Corbel" w:cs="Arial"/>
          <w:bCs/>
          <w:color w:val="auto"/>
        </w:rPr>
        <w:t xml:space="preserve"> c</w:t>
      </w:r>
      <w:r w:rsidRPr="00F53B72">
        <w:rPr>
          <w:rFonts w:ascii="Corbel" w:hAnsi="Corbel" w:cs="Arial"/>
          <w:color w:val="auto"/>
        </w:rPr>
        <w:t>ommande</w:t>
      </w:r>
      <w:r w:rsidRPr="00F53B72">
        <w:rPr>
          <w:rFonts w:ascii="Corbel" w:hAnsi="Corbel" w:cs="Arial"/>
          <w:bCs/>
          <w:color w:val="auto"/>
        </w:rPr>
        <w:t>)</w:t>
      </w:r>
      <w:bookmarkEnd w:id="34"/>
      <w:bookmarkEnd w:id="35"/>
    </w:p>
    <w:p w14:paraId="4A93D126" w14:textId="2D43CA76" w:rsidR="004A1A15" w:rsidRPr="00F53B72" w:rsidRDefault="00AA4E81" w:rsidP="006023FA">
      <w:pPr>
        <w:rPr>
          <w:rFonts w:ascii="Corbel" w:hAnsi="Corbel" w:cs="Arial"/>
          <w:noProof/>
          <w:sz w:val="18"/>
          <w:szCs w:val="18"/>
        </w:rPr>
      </w:pPr>
      <w:r w:rsidRPr="00F53B72">
        <w:rPr>
          <w:rFonts w:ascii="Corbel" w:hAnsi="Corbel" w:cs="Arial"/>
          <w:noProof/>
          <w:sz w:val="18"/>
          <w:szCs w:val="18"/>
        </w:rPr>
        <w:t xml:space="preserve">Pour les besoins occasionnels de faible montant, </w:t>
      </w:r>
      <w:r w:rsidR="0080053D" w:rsidRPr="00F53B72">
        <w:rPr>
          <w:rFonts w:ascii="Corbel" w:hAnsi="Corbel" w:cs="Arial"/>
          <w:noProof/>
          <w:sz w:val="18"/>
          <w:szCs w:val="18"/>
        </w:rPr>
        <w:t>l’acheteur</w:t>
      </w:r>
      <w:r w:rsidRPr="00F53B72">
        <w:rPr>
          <w:rFonts w:ascii="Corbel" w:hAnsi="Corbel" w:cs="Arial"/>
          <w:noProof/>
          <w:sz w:val="18"/>
          <w:szCs w:val="18"/>
        </w:rPr>
        <w:t xml:space="preserve"> peut s'adresser à un prestataire autre que le ou les titulaires du marché, pour autant que le montant cumulé de tels achats ne dépasse pas 1 % du montant </w:t>
      </w:r>
      <w:r w:rsidR="00897128" w:rsidRPr="00F53B72">
        <w:rPr>
          <w:rFonts w:ascii="Corbel" w:hAnsi="Corbel" w:cs="Arial"/>
          <w:noProof/>
          <w:sz w:val="18"/>
          <w:szCs w:val="18"/>
        </w:rPr>
        <w:t>maximum</w:t>
      </w:r>
      <w:r w:rsidRPr="00F53B72">
        <w:rPr>
          <w:rFonts w:ascii="Corbel" w:hAnsi="Corbel" w:cs="Arial"/>
          <w:noProof/>
          <w:sz w:val="18"/>
          <w:szCs w:val="18"/>
        </w:rPr>
        <w:t xml:space="preserve"> du marché, ni le montant de 10 000 euros HT.</w:t>
      </w:r>
    </w:p>
    <w:p w14:paraId="4EC3906A" w14:textId="0157049C" w:rsidR="00D2186B" w:rsidRPr="002F6439" w:rsidRDefault="00AA4E81" w:rsidP="00D2186B">
      <w:pPr>
        <w:pStyle w:val="Titre3"/>
        <w:rPr>
          <w:rFonts w:ascii="Corbel" w:hAnsi="Corbel" w:cs="Arial"/>
          <w:color w:val="auto"/>
        </w:rPr>
      </w:pPr>
      <w:bookmarkStart w:id="36" w:name="_Toc195106858"/>
      <w:r w:rsidRPr="00F53B72">
        <w:rPr>
          <w:rFonts w:ascii="Corbel" w:hAnsi="Corbel" w:cs="Arial"/>
          <w:color w:val="auto"/>
        </w:rPr>
        <w:t>Cession de marché</w:t>
      </w:r>
      <w:r w:rsidR="00D2186B" w:rsidRPr="00F53B72">
        <w:rPr>
          <w:rFonts w:ascii="Corbel" w:hAnsi="Corbel" w:cs="Arial"/>
          <w:color w:val="auto"/>
        </w:rPr>
        <w:t xml:space="preserve"> </w:t>
      </w:r>
      <w:r w:rsidR="00B63E55" w:rsidRPr="00F53B72">
        <w:rPr>
          <w:rFonts w:ascii="Corbel" w:hAnsi="Corbel" w:cs="Arial"/>
          <w:color w:val="auto"/>
        </w:rPr>
        <w:t xml:space="preserve">ou modification de la composition du </w:t>
      </w:r>
      <w:r w:rsidR="002F6439" w:rsidRPr="00F53B72">
        <w:rPr>
          <w:rFonts w:ascii="Corbel" w:hAnsi="Corbel" w:cs="Arial"/>
          <w:color w:val="auto"/>
        </w:rPr>
        <w:t>GROUPEMENT (</w:t>
      </w:r>
      <w:r w:rsidR="006023FA" w:rsidRPr="00F53B72">
        <w:rPr>
          <w:rFonts w:ascii="Corbel" w:hAnsi="Corbel" w:cs="Arial"/>
          <w:color w:val="auto"/>
        </w:rPr>
        <w:t>CLAUSE</w:t>
      </w:r>
      <w:r w:rsidR="00976A94" w:rsidRPr="00F53B72">
        <w:rPr>
          <w:rFonts w:ascii="Corbel" w:hAnsi="Corbel" w:cs="Arial"/>
          <w:color w:val="auto"/>
        </w:rPr>
        <w:t xml:space="preserve"> de reexamen)</w:t>
      </w:r>
      <w:bookmarkEnd w:id="36"/>
    </w:p>
    <w:p w14:paraId="7BC3E150" w14:textId="015947B8" w:rsidR="00976A94" w:rsidRPr="00F53B72" w:rsidRDefault="00976A94" w:rsidP="00976A94">
      <w:pPr>
        <w:textAlignment w:val="center"/>
        <w:rPr>
          <w:rFonts w:ascii="Corbel" w:hAnsi="Corbel"/>
          <w:sz w:val="18"/>
          <w:szCs w:val="18"/>
        </w:rPr>
      </w:pPr>
      <w:r w:rsidRPr="00F53B72">
        <w:rPr>
          <w:rFonts w:ascii="Corbel" w:hAnsi="Corbel"/>
          <w:sz w:val="18"/>
          <w:szCs w:val="18"/>
        </w:rPr>
        <w:t>En dehors des cas de cession de marché public, à la suite d’une opération de restructuration du titulaire (Articles L. 2194-1 et R. 2194-6 2° du code de la commande publique), le changement du titulaire en cours de marché public est autorisé pour d’autres cas de cession tels la défaillance (redressement ou liquidation judici</w:t>
      </w:r>
      <w:r w:rsidR="002F6439">
        <w:rPr>
          <w:rFonts w:ascii="Corbel" w:hAnsi="Corbel"/>
          <w:sz w:val="18"/>
          <w:szCs w:val="18"/>
        </w:rPr>
        <w:t>aire) ou le décès du titulaire.</w:t>
      </w:r>
    </w:p>
    <w:p w14:paraId="24A7B9AB" w14:textId="77777777" w:rsidR="00976A94" w:rsidRPr="00F53B72" w:rsidRDefault="00976A94" w:rsidP="00976A94">
      <w:pPr>
        <w:textAlignment w:val="center"/>
        <w:rPr>
          <w:rFonts w:ascii="Corbel" w:hAnsi="Corbel"/>
          <w:sz w:val="18"/>
          <w:szCs w:val="18"/>
        </w:rPr>
      </w:pPr>
      <w:r w:rsidRPr="00F53B72">
        <w:rPr>
          <w:rFonts w:ascii="Corbel" w:hAnsi="Corbel"/>
          <w:sz w:val="18"/>
          <w:szCs w:val="18"/>
        </w:rPr>
        <w:t>De même, en cas de groupement, en dehors des cas de restructuration de société, la composition du groupement pourra être modifiée dans les cas suivants :</w:t>
      </w:r>
    </w:p>
    <w:p w14:paraId="518A957C" w14:textId="77777777" w:rsidR="00976A94" w:rsidRPr="00F53B72" w:rsidRDefault="00976A94" w:rsidP="00976A94">
      <w:pPr>
        <w:textAlignment w:val="center"/>
        <w:rPr>
          <w:rFonts w:ascii="Corbel" w:hAnsi="Corbel"/>
          <w:sz w:val="18"/>
          <w:szCs w:val="18"/>
        </w:rPr>
      </w:pPr>
      <w:r w:rsidRPr="00F53B72">
        <w:rPr>
          <w:rFonts w:ascii="Corbel" w:hAnsi="Corbel"/>
          <w:sz w:val="18"/>
          <w:szCs w:val="18"/>
        </w:rPr>
        <w:t>Cas de défaillance (redressement ou liquidation judiciaire) d’un cotraitant,</w:t>
      </w:r>
    </w:p>
    <w:p w14:paraId="4C959102" w14:textId="77777777" w:rsidR="00976A94" w:rsidRPr="00F53B72" w:rsidRDefault="00976A94" w:rsidP="00976A94">
      <w:pPr>
        <w:textAlignment w:val="center"/>
        <w:rPr>
          <w:rFonts w:ascii="Corbel" w:hAnsi="Corbel"/>
          <w:sz w:val="18"/>
          <w:szCs w:val="18"/>
        </w:rPr>
      </w:pPr>
      <w:r w:rsidRPr="00F53B72">
        <w:rPr>
          <w:rFonts w:ascii="Corbel" w:hAnsi="Corbel"/>
          <w:sz w:val="18"/>
          <w:szCs w:val="18"/>
        </w:rPr>
        <w:t>Cas de décès d’un cotraitant,</w:t>
      </w:r>
    </w:p>
    <w:p w14:paraId="20E8E733" w14:textId="77777777" w:rsidR="00976A94" w:rsidRPr="00F53B72" w:rsidRDefault="00976A94" w:rsidP="00976A94">
      <w:pPr>
        <w:textAlignment w:val="center"/>
        <w:rPr>
          <w:rFonts w:ascii="Corbel" w:hAnsi="Corbel"/>
          <w:sz w:val="18"/>
          <w:szCs w:val="18"/>
          <w:lang w:eastAsia="en-US"/>
        </w:rPr>
      </w:pPr>
      <w:r w:rsidRPr="00F53B72">
        <w:rPr>
          <w:rFonts w:ascii="Corbel" w:hAnsi="Corbel"/>
          <w:sz w:val="18"/>
          <w:szCs w:val="18"/>
        </w:rPr>
        <w:t>Cas d’impossibilité pour un cotraitant d’accomplir sa tâche pour des raisons qui ne sont pas de son fait,</w:t>
      </w:r>
    </w:p>
    <w:p w14:paraId="1B141614" w14:textId="4D8C4C53" w:rsidR="00976A94" w:rsidRPr="00F53B72" w:rsidRDefault="00976A94" w:rsidP="00976A94">
      <w:pPr>
        <w:textAlignment w:val="center"/>
        <w:rPr>
          <w:rFonts w:ascii="Corbel" w:hAnsi="Corbel"/>
          <w:sz w:val="18"/>
          <w:szCs w:val="18"/>
        </w:rPr>
      </w:pPr>
      <w:r w:rsidRPr="00F53B72">
        <w:rPr>
          <w:rFonts w:ascii="Corbel" w:hAnsi="Corbel"/>
          <w:sz w:val="18"/>
          <w:szCs w:val="18"/>
        </w:rPr>
        <w:t xml:space="preserve">Cas de départ d’un cotraitant suite à un empêchement personnel qui ne lui permet pas de </w:t>
      </w:r>
      <w:r w:rsidR="002F6439">
        <w:rPr>
          <w:rFonts w:ascii="Corbel" w:hAnsi="Corbel"/>
          <w:sz w:val="18"/>
          <w:szCs w:val="18"/>
        </w:rPr>
        <w:t>continuer à exécuter le marché.</w:t>
      </w:r>
    </w:p>
    <w:p w14:paraId="6C9FBA8E" w14:textId="77777777" w:rsidR="00976A94" w:rsidRPr="00F53B72" w:rsidRDefault="00976A94" w:rsidP="00976A94">
      <w:pPr>
        <w:rPr>
          <w:rFonts w:ascii="Corbel" w:hAnsi="Corbel"/>
          <w:sz w:val="18"/>
          <w:szCs w:val="18"/>
        </w:rPr>
      </w:pPr>
      <w:r w:rsidRPr="00F53B72">
        <w:rPr>
          <w:rFonts w:ascii="Corbel" w:hAnsi="Corbel"/>
          <w:sz w:val="18"/>
          <w:szCs w:val="18"/>
        </w:rPr>
        <w:t>Le départ d’un des membres du groupement pourra être autorisé par l’Acheteur dans les conditions suivantes :</w:t>
      </w:r>
    </w:p>
    <w:p w14:paraId="46C4C9C1" w14:textId="77777777" w:rsidR="00976A94" w:rsidRPr="00F53B72" w:rsidRDefault="00976A94" w:rsidP="00976A94">
      <w:pPr>
        <w:rPr>
          <w:rFonts w:ascii="Corbel" w:hAnsi="Corbel"/>
          <w:sz w:val="18"/>
          <w:szCs w:val="18"/>
        </w:rPr>
      </w:pPr>
      <w:r w:rsidRPr="00F53B72">
        <w:rPr>
          <w:rFonts w:ascii="Corbel" w:hAnsi="Corbel"/>
          <w:sz w:val="18"/>
          <w:szCs w:val="18"/>
        </w:rPr>
        <w:t>-Le cotraitant devra prévenir l’acheteur de sa volonté de quitter le groupement par lettre motivée avec accusé de réception ;</w:t>
      </w:r>
    </w:p>
    <w:p w14:paraId="067CC7CF" w14:textId="77777777" w:rsidR="00976A94" w:rsidRPr="00F53B72" w:rsidRDefault="00976A94" w:rsidP="00976A94">
      <w:pPr>
        <w:rPr>
          <w:rFonts w:ascii="Corbel" w:hAnsi="Corbel"/>
          <w:sz w:val="18"/>
          <w:szCs w:val="18"/>
        </w:rPr>
      </w:pPr>
      <w:r w:rsidRPr="00F53B72">
        <w:rPr>
          <w:rFonts w:ascii="Corbel" w:hAnsi="Corbel"/>
          <w:sz w:val="18"/>
          <w:szCs w:val="18"/>
        </w:rPr>
        <w:t>-L’ensemble des membres du groupement doit autoriser le départ par écrit</w:t>
      </w:r>
    </w:p>
    <w:p w14:paraId="7C0A09BE" w14:textId="77777777" w:rsidR="00976A94" w:rsidRPr="00F53B72" w:rsidRDefault="00976A94" w:rsidP="00976A94">
      <w:pPr>
        <w:rPr>
          <w:rFonts w:ascii="Corbel" w:hAnsi="Corbel"/>
          <w:sz w:val="18"/>
          <w:szCs w:val="18"/>
        </w:rPr>
      </w:pPr>
      <w:r w:rsidRPr="00F53B72">
        <w:rPr>
          <w:rFonts w:ascii="Corbel" w:hAnsi="Corbel"/>
          <w:sz w:val="18"/>
          <w:szCs w:val="18"/>
        </w:rPr>
        <w:t xml:space="preserve">-Le mandataire du groupement doit être en capacité de se substituer à ce cotraitant, ou, en l'absence de cette capacité de sous-traiter la part du cotraitant à une entreprise disposant des mêmes capacités.  - </w:t>
      </w:r>
    </w:p>
    <w:p w14:paraId="21C2A9ED" w14:textId="75F69831" w:rsidR="00976A94" w:rsidRPr="00F53B72" w:rsidRDefault="00976A94" w:rsidP="00976A94">
      <w:pPr>
        <w:rPr>
          <w:rFonts w:ascii="Corbel" w:hAnsi="Corbel"/>
          <w:color w:val="1F497D"/>
          <w:sz w:val="18"/>
          <w:szCs w:val="18"/>
        </w:rPr>
      </w:pPr>
      <w:r w:rsidRPr="00F53B72">
        <w:rPr>
          <w:rFonts w:ascii="Corbel" w:hAnsi="Corbel"/>
          <w:sz w:val="18"/>
          <w:szCs w:val="18"/>
        </w:rPr>
        <w:t xml:space="preserve">L’acheteur se prononce </w:t>
      </w:r>
      <w:r w:rsidRPr="002F6439">
        <w:rPr>
          <w:rFonts w:ascii="Corbel" w:hAnsi="Corbel"/>
          <w:sz w:val="18"/>
          <w:szCs w:val="18"/>
        </w:rPr>
        <w:t xml:space="preserve">dans </w:t>
      </w:r>
      <w:r w:rsidR="002F6439">
        <w:rPr>
          <w:rFonts w:ascii="Corbel" w:hAnsi="Corbel"/>
          <w:sz w:val="18"/>
          <w:szCs w:val="18"/>
        </w:rPr>
        <w:t>les 30</w:t>
      </w:r>
      <w:r w:rsidRPr="002F6439">
        <w:rPr>
          <w:rFonts w:ascii="Corbel" w:hAnsi="Corbel"/>
          <w:sz w:val="18"/>
          <w:szCs w:val="18"/>
        </w:rPr>
        <w:t xml:space="preserve"> jours</w:t>
      </w:r>
      <w:r w:rsidRPr="00F53B72">
        <w:rPr>
          <w:rFonts w:ascii="Corbel" w:hAnsi="Corbel"/>
          <w:sz w:val="18"/>
          <w:szCs w:val="18"/>
        </w:rPr>
        <w:t xml:space="preserve"> sur cette demande après examen de la capacité de l’ensemble des membres du groupement ainsi transformé et, le cas échéant, des sous-traitants ou entreprises liées présentés à son acceptation. Le nouveau groupement doit remplir les conditions qui avaient été fixées par l’acheteur pour la participation à la procédure de passation du marché initial.</w:t>
      </w:r>
      <w:r w:rsidRPr="00F53B72">
        <w:rPr>
          <w:rFonts w:ascii="Corbel" w:hAnsi="Corbel"/>
          <w:color w:val="1F497D"/>
          <w:sz w:val="18"/>
          <w:szCs w:val="18"/>
        </w:rPr>
        <w:t xml:space="preserve"> </w:t>
      </w:r>
    </w:p>
    <w:p w14:paraId="4E0F8201" w14:textId="54A8E3AF" w:rsidR="00976A94" w:rsidRPr="002F6439" w:rsidRDefault="00976A94" w:rsidP="002F6439">
      <w:pPr>
        <w:textAlignment w:val="center"/>
        <w:rPr>
          <w:rFonts w:ascii="Corbel" w:hAnsi="Corbel"/>
          <w:b/>
          <w:i/>
          <w:sz w:val="18"/>
          <w:szCs w:val="18"/>
          <w:u w:val="single"/>
        </w:rPr>
      </w:pPr>
      <w:r w:rsidRPr="002F6439">
        <w:rPr>
          <w:rFonts w:ascii="Corbel" w:hAnsi="Corbel"/>
          <w:b/>
          <w:i/>
          <w:sz w:val="18"/>
          <w:szCs w:val="18"/>
          <w:u w:val="single"/>
        </w:rPr>
        <w:t>Ces changements feront l’objet de mo</w:t>
      </w:r>
      <w:r w:rsidR="002F6439" w:rsidRPr="002F6439">
        <w:rPr>
          <w:rFonts w:ascii="Corbel" w:hAnsi="Corbel"/>
          <w:b/>
          <w:i/>
          <w:sz w:val="18"/>
          <w:szCs w:val="18"/>
          <w:u w:val="single"/>
        </w:rPr>
        <w:t xml:space="preserve">difications de marchés publics. </w:t>
      </w:r>
      <w:r w:rsidRPr="002F6439">
        <w:rPr>
          <w:rFonts w:ascii="Corbel" w:hAnsi="Corbel"/>
          <w:b/>
          <w:i/>
          <w:sz w:val="18"/>
          <w:szCs w:val="18"/>
          <w:u w:val="single"/>
        </w:rPr>
        <w:t xml:space="preserve">En cas de refus de la part de l’acheteur le marché sera résilié </w:t>
      </w:r>
      <w:r w:rsidR="002F6439" w:rsidRPr="002F6439">
        <w:rPr>
          <w:rFonts w:ascii="Corbel" w:hAnsi="Corbel"/>
          <w:b/>
          <w:i/>
          <w:sz w:val="18"/>
          <w:szCs w:val="18"/>
          <w:u w:val="single"/>
        </w:rPr>
        <w:t>de plein droit sans indemnités.</w:t>
      </w:r>
    </w:p>
    <w:p w14:paraId="437E3453" w14:textId="7F62BFB0" w:rsidR="001C4947" w:rsidRPr="002F6439" w:rsidRDefault="002F6439" w:rsidP="002F6439">
      <w:pPr>
        <w:tabs>
          <w:tab w:val="left" w:pos="9070"/>
        </w:tabs>
        <w:autoSpaceDE w:val="0"/>
        <w:autoSpaceDN w:val="0"/>
        <w:adjustRightInd w:val="0"/>
        <w:ind w:right="-160"/>
        <w:rPr>
          <w:rFonts w:ascii="Corbel" w:hAnsi="Corbel" w:cs="Arial"/>
          <w:sz w:val="18"/>
          <w:szCs w:val="18"/>
          <w:lang w:eastAsia="zh-TW" w:bidi="he-IL"/>
        </w:rPr>
      </w:pPr>
      <w:r w:rsidRPr="002F6439">
        <w:rPr>
          <w:rFonts w:ascii="Corbel" w:hAnsi="Corbel" w:cs="Arial"/>
          <w:sz w:val="18"/>
          <w:szCs w:val="18"/>
          <w:lang w:eastAsia="zh-TW" w:bidi="he-IL"/>
        </w:rPr>
        <w:t xml:space="preserve">Dans le cas où l’exploitation </w:t>
      </w:r>
      <w:r w:rsidR="00976A94" w:rsidRPr="002F6439">
        <w:rPr>
          <w:rFonts w:ascii="Corbel" w:hAnsi="Corbel" w:cs="Arial"/>
          <w:sz w:val="18"/>
          <w:szCs w:val="18"/>
          <w:lang w:eastAsia="zh-TW" w:bidi="he-IL"/>
        </w:rPr>
        <w:t xml:space="preserve">d’un dispositif </w:t>
      </w:r>
      <w:r w:rsidRPr="002F6439">
        <w:rPr>
          <w:rFonts w:ascii="Corbel" w:hAnsi="Corbel" w:cs="Arial"/>
          <w:sz w:val="18"/>
          <w:szCs w:val="18"/>
          <w:lang w:eastAsia="zh-TW" w:bidi="he-IL"/>
        </w:rPr>
        <w:t>médical est</w:t>
      </w:r>
      <w:r w:rsidR="00976A94" w:rsidRPr="002F6439">
        <w:rPr>
          <w:rFonts w:ascii="Corbel" w:hAnsi="Corbel" w:cs="Arial"/>
          <w:sz w:val="18"/>
          <w:szCs w:val="18"/>
          <w:lang w:eastAsia="zh-TW" w:bidi="he-IL"/>
        </w:rPr>
        <w:t xml:space="preserve"> transférée à une autre entreprise pharmaceutique, un</w:t>
      </w:r>
      <w:r w:rsidR="00976A94" w:rsidRPr="00F53B72">
        <w:rPr>
          <w:rFonts w:ascii="Corbel" w:hAnsi="Corbel" w:cs="Arial"/>
          <w:sz w:val="18"/>
          <w:szCs w:val="18"/>
          <w:lang w:eastAsia="zh-TW" w:bidi="he-IL"/>
        </w:rPr>
        <w:t xml:space="preserve"> avenant de transfert sera réalisé par l’acheteur sous réserve que le repreneur soit en règle au regard de ses obligations fiscales et sociales et que celui-ci requiert les capacités professionnelles et techniques suffisantes po</w:t>
      </w:r>
      <w:r>
        <w:rPr>
          <w:rFonts w:ascii="Corbel" w:hAnsi="Corbel" w:cs="Arial"/>
          <w:sz w:val="18"/>
          <w:szCs w:val="18"/>
          <w:lang w:eastAsia="zh-TW" w:bidi="he-IL"/>
        </w:rPr>
        <w:t>ur l’exécution des prestations.</w:t>
      </w:r>
    </w:p>
    <w:p w14:paraId="718BFB83" w14:textId="77777777" w:rsidR="005A5B18" w:rsidRPr="00F53B72" w:rsidRDefault="005A5B18" w:rsidP="005A5B18">
      <w:pPr>
        <w:textAlignment w:val="center"/>
        <w:rPr>
          <w:rFonts w:ascii="Corbel" w:hAnsi="Corbel"/>
          <w:sz w:val="18"/>
          <w:szCs w:val="18"/>
        </w:rPr>
      </w:pPr>
      <w:r w:rsidRPr="00F53B72">
        <w:rPr>
          <w:rFonts w:ascii="Corbel" w:hAnsi="Corbel"/>
          <w:sz w:val="18"/>
          <w:szCs w:val="18"/>
        </w:rPr>
        <w:t> Dans tous les cas, le Titulaire respectera ses engagements contractuels.</w:t>
      </w:r>
    </w:p>
    <w:p w14:paraId="67020FFA" w14:textId="38BFEDB9" w:rsidR="005A5B18" w:rsidRDefault="005A5B18" w:rsidP="001C4947">
      <w:pPr>
        <w:autoSpaceDE w:val="0"/>
        <w:autoSpaceDN w:val="0"/>
        <w:adjustRightInd w:val="0"/>
        <w:ind w:right="-160"/>
        <w:rPr>
          <w:rFonts w:ascii="Corbel" w:hAnsi="Corbel"/>
          <w:sz w:val="18"/>
          <w:szCs w:val="18"/>
          <w:lang w:eastAsia="zh-TW" w:bidi="he-IL"/>
        </w:rPr>
      </w:pPr>
    </w:p>
    <w:p w14:paraId="360FAF7E" w14:textId="720AF0EA" w:rsidR="002F6439" w:rsidRDefault="002F6439" w:rsidP="001C4947">
      <w:pPr>
        <w:autoSpaceDE w:val="0"/>
        <w:autoSpaceDN w:val="0"/>
        <w:adjustRightInd w:val="0"/>
        <w:ind w:right="-160"/>
        <w:rPr>
          <w:rFonts w:ascii="Corbel" w:hAnsi="Corbel"/>
          <w:sz w:val="18"/>
          <w:szCs w:val="18"/>
          <w:lang w:eastAsia="zh-TW" w:bidi="he-IL"/>
        </w:rPr>
      </w:pPr>
    </w:p>
    <w:p w14:paraId="28C940B0" w14:textId="2C23A57C" w:rsidR="002F6439" w:rsidRDefault="002F6439" w:rsidP="001C4947">
      <w:pPr>
        <w:autoSpaceDE w:val="0"/>
        <w:autoSpaceDN w:val="0"/>
        <w:adjustRightInd w:val="0"/>
        <w:ind w:right="-160"/>
        <w:rPr>
          <w:rFonts w:ascii="Corbel" w:hAnsi="Corbel"/>
          <w:sz w:val="18"/>
          <w:szCs w:val="18"/>
          <w:lang w:eastAsia="zh-TW" w:bidi="he-IL"/>
        </w:rPr>
      </w:pPr>
    </w:p>
    <w:p w14:paraId="6E904881" w14:textId="1106C79B" w:rsidR="002F6439" w:rsidRDefault="002F6439" w:rsidP="001C4947">
      <w:pPr>
        <w:autoSpaceDE w:val="0"/>
        <w:autoSpaceDN w:val="0"/>
        <w:adjustRightInd w:val="0"/>
        <w:ind w:right="-160"/>
        <w:rPr>
          <w:rFonts w:ascii="Corbel" w:hAnsi="Corbel"/>
          <w:sz w:val="18"/>
          <w:szCs w:val="18"/>
          <w:lang w:eastAsia="zh-TW" w:bidi="he-IL"/>
        </w:rPr>
      </w:pPr>
    </w:p>
    <w:p w14:paraId="4C243CC1" w14:textId="77777777" w:rsidR="002F6439" w:rsidRPr="00F53B72" w:rsidRDefault="002F6439" w:rsidP="001C4947">
      <w:pPr>
        <w:autoSpaceDE w:val="0"/>
        <w:autoSpaceDN w:val="0"/>
        <w:adjustRightInd w:val="0"/>
        <w:ind w:right="-160"/>
        <w:rPr>
          <w:rFonts w:ascii="Corbel" w:hAnsi="Corbel"/>
          <w:sz w:val="18"/>
          <w:szCs w:val="18"/>
          <w:lang w:eastAsia="zh-TW" w:bidi="he-IL"/>
        </w:rPr>
      </w:pPr>
    </w:p>
    <w:p w14:paraId="79DA8923" w14:textId="75E4DFCF" w:rsidR="007E0B12" w:rsidRPr="002F6439" w:rsidRDefault="007E0B12" w:rsidP="002F6439">
      <w:pPr>
        <w:pStyle w:val="Titre3"/>
        <w:rPr>
          <w:rFonts w:ascii="Corbel" w:hAnsi="Corbel" w:cs="Arial"/>
          <w:color w:val="auto"/>
        </w:rPr>
      </w:pPr>
      <w:bookmarkStart w:id="37" w:name="_Toc147585047"/>
      <w:bookmarkStart w:id="38" w:name="_Toc195106859"/>
      <w:r w:rsidRPr="00F53B72">
        <w:rPr>
          <w:rFonts w:ascii="Corbel" w:hAnsi="Corbel" w:cs="Arial"/>
          <w:color w:val="auto"/>
        </w:rPr>
        <w:lastRenderedPageBreak/>
        <w:t>Réévaluation du montant maximum de l’accord-cadre à bons de commande</w:t>
      </w:r>
      <w:bookmarkEnd w:id="37"/>
      <w:bookmarkEnd w:id="38"/>
    </w:p>
    <w:p w14:paraId="4FCC0D35" w14:textId="77777777" w:rsidR="007E0B12" w:rsidRPr="002F6439" w:rsidRDefault="007E0B12" w:rsidP="007E0B12">
      <w:pPr>
        <w:autoSpaceDE w:val="0"/>
        <w:autoSpaceDN w:val="0"/>
        <w:rPr>
          <w:rFonts w:ascii="Corbel" w:hAnsi="Corbel" w:cs="Arial"/>
          <w:sz w:val="18"/>
          <w:szCs w:val="18"/>
        </w:rPr>
      </w:pPr>
      <w:r w:rsidRPr="002F6439">
        <w:rPr>
          <w:rFonts w:ascii="Corbel" w:hAnsi="Corbel" w:cs="Arial"/>
          <w:sz w:val="18"/>
          <w:szCs w:val="18"/>
        </w:rPr>
        <w:t>Le montant maximum d</w:t>
      </w:r>
      <w:r w:rsidRPr="002F6439">
        <w:rPr>
          <w:rFonts w:ascii="Corbel" w:hAnsi="Corbel"/>
          <w:sz w:val="18"/>
          <w:szCs w:val="18"/>
        </w:rPr>
        <w:t>u marché est fixé à l’article 1.2.</w:t>
      </w:r>
      <w:r w:rsidRPr="002F6439">
        <w:rPr>
          <w:rFonts w:ascii="Corbel" w:hAnsi="Corbel" w:cs="Arial"/>
          <w:sz w:val="18"/>
          <w:szCs w:val="18"/>
        </w:rPr>
        <w:t xml:space="preserve">2 du présent document. </w:t>
      </w:r>
    </w:p>
    <w:p w14:paraId="62239014" w14:textId="77777777" w:rsidR="007E0B12" w:rsidRPr="002F6439" w:rsidRDefault="007E0B12" w:rsidP="007E0B12">
      <w:pPr>
        <w:autoSpaceDE w:val="0"/>
        <w:autoSpaceDN w:val="0"/>
        <w:rPr>
          <w:rFonts w:ascii="Corbel" w:hAnsi="Corbel" w:cs="Arial"/>
          <w:sz w:val="18"/>
          <w:szCs w:val="18"/>
        </w:rPr>
      </w:pPr>
      <w:r w:rsidRPr="002F6439">
        <w:rPr>
          <w:rFonts w:ascii="Corbel" w:hAnsi="Corbel" w:cs="Arial"/>
          <w:sz w:val="18"/>
          <w:szCs w:val="18"/>
        </w:rPr>
        <w:t xml:space="preserve">Ce montant a été fixé sur la base de consommations prévisionnelles pour la durée du marché. </w:t>
      </w:r>
    </w:p>
    <w:p w14:paraId="095B49B4" w14:textId="77777777" w:rsidR="007E0B12" w:rsidRPr="002F6439" w:rsidRDefault="007E0B12" w:rsidP="007E0B12">
      <w:pPr>
        <w:autoSpaceDE w:val="0"/>
        <w:autoSpaceDN w:val="0"/>
        <w:rPr>
          <w:rFonts w:ascii="Corbel" w:hAnsi="Corbel" w:cs="Arial"/>
          <w:sz w:val="18"/>
          <w:szCs w:val="18"/>
        </w:rPr>
      </w:pPr>
      <w:r w:rsidRPr="002F6439">
        <w:rPr>
          <w:rFonts w:ascii="Corbel" w:hAnsi="Corbel" w:cs="Arial"/>
          <w:sz w:val="18"/>
          <w:szCs w:val="18"/>
        </w:rPr>
        <w:t>Néanmoins, si, la consommation réelle est supérieure à ce qui a été anticipé, l’acheteur pourra réévaluer ce montant.</w:t>
      </w:r>
    </w:p>
    <w:p w14:paraId="0E272A3A" w14:textId="77777777" w:rsidR="007E0B12" w:rsidRPr="002F6439" w:rsidRDefault="007E0B12" w:rsidP="007E0B12">
      <w:pPr>
        <w:rPr>
          <w:rFonts w:ascii="Corbel" w:hAnsi="Corbel" w:cs="Arial"/>
          <w:sz w:val="18"/>
          <w:szCs w:val="18"/>
        </w:rPr>
      </w:pPr>
      <w:r w:rsidRPr="002F6439">
        <w:rPr>
          <w:rFonts w:ascii="Corbel" w:hAnsi="Corbel" w:cs="Arial"/>
          <w:sz w:val="18"/>
          <w:szCs w:val="18"/>
        </w:rPr>
        <w:t xml:space="preserve">Ainsi, si avant la fin de la 3éme année de marché, les consommations réelles venaient à atteindre 85% du montant maximum, l’acheteur pourra l’augmenter, dans la limite de </w:t>
      </w:r>
      <w:r w:rsidRPr="002F6439">
        <w:rPr>
          <w:rFonts w:ascii="Corbel" w:hAnsi="Corbel"/>
          <w:sz w:val="18"/>
          <w:szCs w:val="18"/>
        </w:rPr>
        <w:t>2</w:t>
      </w:r>
      <w:r w:rsidRPr="002F6439">
        <w:rPr>
          <w:rFonts w:ascii="Corbel" w:hAnsi="Corbel" w:cs="Arial"/>
          <w:sz w:val="18"/>
          <w:szCs w:val="18"/>
        </w:rPr>
        <w:t xml:space="preserve">0 % par rapport au montant maximum initial. </w:t>
      </w:r>
    </w:p>
    <w:p w14:paraId="740A6464" w14:textId="16A99ED6" w:rsidR="007E0B12" w:rsidRPr="002F6439" w:rsidRDefault="007E0B12" w:rsidP="002F6439">
      <w:pPr>
        <w:rPr>
          <w:rFonts w:ascii="Corbel" w:hAnsi="Corbel" w:cs="Arial"/>
          <w:sz w:val="18"/>
          <w:szCs w:val="18"/>
        </w:rPr>
      </w:pPr>
      <w:r w:rsidRPr="002F6439">
        <w:rPr>
          <w:rFonts w:ascii="Corbel" w:hAnsi="Corbel" w:cs="Arial"/>
          <w:sz w:val="18"/>
          <w:szCs w:val="18"/>
        </w:rPr>
        <w:t>La réévaluation du montant maximum du marché fera l’objet d’une décision unilatérale de l’acheteur qui en informera le titulaire par courrier.</w:t>
      </w:r>
    </w:p>
    <w:p w14:paraId="16F0ED03" w14:textId="437C73DC" w:rsidR="009E4D69" w:rsidRPr="002F6439" w:rsidRDefault="009E4D69" w:rsidP="009E4D69">
      <w:pPr>
        <w:pStyle w:val="Titre2"/>
        <w:rPr>
          <w:rFonts w:ascii="Corbel" w:hAnsi="Corbel" w:cs="Arial"/>
          <w:sz w:val="18"/>
          <w:szCs w:val="18"/>
        </w:rPr>
      </w:pPr>
      <w:bookmarkStart w:id="39" w:name="_Toc195106860"/>
      <w:r w:rsidRPr="00F53B72">
        <w:rPr>
          <w:rFonts w:ascii="Corbel" w:hAnsi="Corbel" w:cs="Arial"/>
          <w:sz w:val="18"/>
          <w:szCs w:val="18"/>
        </w:rPr>
        <w:t>Portail d’approvisionnement électronique (PAD</w:t>
      </w:r>
      <w:bookmarkEnd w:id="39"/>
      <w:r w:rsidR="002F6439">
        <w:rPr>
          <w:rFonts w:ascii="Corbel" w:hAnsi="Corbel" w:cs="Arial"/>
          <w:sz w:val="18"/>
          <w:szCs w:val="18"/>
        </w:rPr>
        <w:t>)</w:t>
      </w:r>
    </w:p>
    <w:p w14:paraId="19A47DBB" w14:textId="5645492A" w:rsidR="009E4D69" w:rsidRPr="002F6439" w:rsidRDefault="00FF07BB" w:rsidP="002F6439">
      <w:pPr>
        <w:rPr>
          <w:rFonts w:ascii="Corbel" w:hAnsi="Corbel"/>
          <w:sz w:val="18"/>
          <w:szCs w:val="18"/>
        </w:rPr>
      </w:pPr>
      <w:r w:rsidRPr="002F6439">
        <w:rPr>
          <w:rFonts w:ascii="Corbel" w:hAnsi="Corbel"/>
          <w:sz w:val="18"/>
          <w:szCs w:val="18"/>
        </w:rPr>
        <w:t>Sans objet</w:t>
      </w:r>
    </w:p>
    <w:p w14:paraId="0D6A9112" w14:textId="77777777" w:rsidR="00B94FE7" w:rsidRPr="00F53B72" w:rsidRDefault="00B94FE7" w:rsidP="008A7F8B">
      <w:pPr>
        <w:pStyle w:val="Titre1"/>
        <w:rPr>
          <w:rFonts w:ascii="Corbel" w:hAnsi="Corbel" w:cs="Arial"/>
          <w:sz w:val="18"/>
          <w:szCs w:val="18"/>
        </w:rPr>
      </w:pPr>
      <w:bookmarkStart w:id="40" w:name="_Toc381712484"/>
      <w:bookmarkStart w:id="41" w:name="_Toc381717713"/>
      <w:bookmarkStart w:id="42" w:name="_Toc195106861"/>
      <w:r w:rsidRPr="00F53B72">
        <w:rPr>
          <w:rFonts w:ascii="Corbel" w:hAnsi="Corbel" w:cs="Arial"/>
          <w:sz w:val="18"/>
          <w:szCs w:val="18"/>
        </w:rPr>
        <w:t>Documents contractuels</w:t>
      </w:r>
      <w:bookmarkEnd w:id="40"/>
      <w:bookmarkEnd w:id="41"/>
      <w:bookmarkEnd w:id="42"/>
    </w:p>
    <w:p w14:paraId="4C4C1E8E" w14:textId="77777777" w:rsidR="00B7765F" w:rsidRPr="00F53B72" w:rsidRDefault="00B7765F" w:rsidP="00C94A96">
      <w:pPr>
        <w:rPr>
          <w:rFonts w:ascii="Corbel" w:hAnsi="Corbel" w:cs="Arial"/>
          <w:sz w:val="18"/>
          <w:szCs w:val="18"/>
        </w:rPr>
      </w:pPr>
      <w:r w:rsidRPr="00F53B72">
        <w:rPr>
          <w:rFonts w:ascii="Corbel" w:hAnsi="Corbel" w:cs="Arial"/>
          <w:noProof/>
          <w:color w:val="1A0DAB"/>
          <w:sz w:val="18"/>
          <w:szCs w:val="18"/>
        </w:rPr>
        <w:drawing>
          <wp:inline distT="0" distB="0" distL="0" distR="0" wp14:anchorId="2335025F" wp14:editId="43A8ACAF">
            <wp:extent cx="474921" cy="378178"/>
            <wp:effectExtent l="0" t="0" r="1905" b="3175"/>
            <wp:docPr id="1" name="Image 1" descr="https://encrypted-tbn1.gstatic.com/images?q=tbn:ANd9GcSQQtetcP2izkreEInwhR56ptSK5-tHecKwoNEwA6PcK9PJ42u_wVWCYw">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static.com/images?q=tbn:ANd9GcSQQtetcP2izkreEInwhR56ptSK5-tHecKwoNEwA6PcK9PJ42u_wVWCYw">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921" cy="378178"/>
                    </a:xfrm>
                    <a:prstGeom prst="rect">
                      <a:avLst/>
                    </a:prstGeom>
                    <a:noFill/>
                    <a:ln>
                      <a:noFill/>
                    </a:ln>
                  </pic:spPr>
                </pic:pic>
              </a:graphicData>
            </a:graphic>
          </wp:inline>
        </w:drawing>
      </w:r>
    </w:p>
    <w:p w14:paraId="1F3CFE36" w14:textId="5E796C0F" w:rsidR="00230DC5" w:rsidRPr="002F6439" w:rsidRDefault="00E20EDE" w:rsidP="001D4ECB">
      <w:pPr>
        <w:rPr>
          <w:rFonts w:ascii="Corbel" w:hAnsi="Corbel" w:cs="Arial"/>
          <w:sz w:val="18"/>
          <w:szCs w:val="18"/>
        </w:rPr>
      </w:pPr>
      <w:bookmarkStart w:id="43" w:name="_Toc381712485"/>
      <w:bookmarkStart w:id="44" w:name="_Toc381717714"/>
      <w:r w:rsidRPr="00F53B72">
        <w:rPr>
          <w:rFonts w:ascii="Corbel" w:hAnsi="Corbel" w:cs="Arial"/>
          <w:sz w:val="18"/>
          <w:szCs w:val="18"/>
        </w:rPr>
        <w:t xml:space="preserve">L’accord-cadre à bons de commande </w:t>
      </w:r>
      <w:r w:rsidR="00230DC5" w:rsidRPr="00F53B72">
        <w:rPr>
          <w:rFonts w:ascii="Corbel" w:hAnsi="Corbel" w:cs="Arial"/>
          <w:sz w:val="18"/>
          <w:szCs w:val="18"/>
        </w:rPr>
        <w:t xml:space="preserve">est constitué par les documents contractuels énumérés ci-dessous, par ordre de </w:t>
      </w:r>
      <w:r w:rsidR="00230DC5" w:rsidRPr="002F6439">
        <w:rPr>
          <w:rFonts w:ascii="Corbel" w:hAnsi="Corbel" w:cs="Arial"/>
          <w:sz w:val="18"/>
          <w:szCs w:val="18"/>
        </w:rPr>
        <w:t>priorité décroissante, par dérogation à l'article 4</w:t>
      </w:r>
      <w:r w:rsidR="00897128" w:rsidRPr="002F6439">
        <w:rPr>
          <w:rFonts w:ascii="Corbel" w:hAnsi="Corbel" w:cs="Arial"/>
          <w:sz w:val="18"/>
          <w:szCs w:val="18"/>
        </w:rPr>
        <w:t>.1</w:t>
      </w:r>
      <w:r w:rsidR="00230DC5" w:rsidRPr="002F6439">
        <w:rPr>
          <w:rFonts w:ascii="Corbel" w:hAnsi="Corbel" w:cs="Arial"/>
          <w:sz w:val="18"/>
          <w:szCs w:val="18"/>
        </w:rPr>
        <w:t xml:space="preserve"> du CCAG </w:t>
      </w:r>
      <w:r w:rsidR="002F6439" w:rsidRPr="002F6439">
        <w:rPr>
          <w:rFonts w:ascii="Corbel" w:hAnsi="Corbel" w:cs="Arial"/>
          <w:sz w:val="18"/>
          <w:szCs w:val="18"/>
        </w:rPr>
        <w:t>FCS :</w:t>
      </w:r>
    </w:p>
    <w:bookmarkEnd w:id="43"/>
    <w:bookmarkEnd w:id="44"/>
    <w:p w14:paraId="01F1222E" w14:textId="1CB6DACA" w:rsidR="00532B50" w:rsidRPr="002F6439" w:rsidRDefault="002F6439" w:rsidP="002F6439">
      <w:pPr>
        <w:pStyle w:val="Paragraphedeliste"/>
        <w:rPr>
          <w:rFonts w:ascii="Corbel" w:hAnsi="Corbel" w:cs="Arial"/>
          <w:b/>
          <w:sz w:val="18"/>
          <w:szCs w:val="18"/>
          <w:u w:val="single"/>
        </w:rPr>
      </w:pPr>
      <w:r w:rsidRPr="002F6439">
        <w:rPr>
          <w:rFonts w:ascii="Corbel" w:hAnsi="Corbel" w:cs="Arial"/>
          <w:b/>
          <w:sz w:val="18"/>
          <w:szCs w:val="18"/>
          <w:u w:val="single"/>
        </w:rPr>
        <w:t>L’acte</w:t>
      </w:r>
      <w:r w:rsidR="002D1C00" w:rsidRPr="002F6439">
        <w:rPr>
          <w:rFonts w:ascii="Corbel" w:hAnsi="Corbel" w:cs="Arial"/>
          <w:b/>
          <w:sz w:val="18"/>
          <w:szCs w:val="18"/>
          <w:u w:val="single"/>
        </w:rPr>
        <w:t xml:space="preserve"> d'engagement et ses</w:t>
      </w:r>
      <w:r w:rsidR="00783193" w:rsidRPr="002F6439">
        <w:rPr>
          <w:rFonts w:ascii="Corbel" w:hAnsi="Corbel" w:cs="Arial"/>
          <w:b/>
          <w:sz w:val="18"/>
          <w:szCs w:val="18"/>
          <w:u w:val="single"/>
        </w:rPr>
        <w:t xml:space="preserve"> annexes</w:t>
      </w:r>
      <w:r w:rsidR="00FE7F40" w:rsidRPr="002F6439">
        <w:rPr>
          <w:rFonts w:ascii="Corbel" w:hAnsi="Corbel" w:cs="Arial"/>
          <w:b/>
          <w:sz w:val="18"/>
          <w:szCs w:val="18"/>
          <w:u w:val="single"/>
        </w:rPr>
        <w:t> :</w:t>
      </w:r>
    </w:p>
    <w:p w14:paraId="1AB8F9E8" w14:textId="15FFAFA2" w:rsidR="005525A0" w:rsidRPr="002F6439" w:rsidRDefault="00532B50" w:rsidP="00BB550F">
      <w:pPr>
        <w:pStyle w:val="Paragraphedeliste"/>
        <w:numPr>
          <w:ilvl w:val="0"/>
          <w:numId w:val="9"/>
        </w:numPr>
        <w:rPr>
          <w:rFonts w:ascii="Corbel" w:hAnsi="Corbel" w:cs="Arial"/>
          <w:sz w:val="18"/>
          <w:szCs w:val="18"/>
        </w:rPr>
      </w:pPr>
      <w:r w:rsidRPr="002F6439">
        <w:rPr>
          <w:rFonts w:ascii="Corbel" w:hAnsi="Corbel" w:cs="Arial"/>
          <w:sz w:val="18"/>
          <w:szCs w:val="18"/>
        </w:rPr>
        <w:t>Bordereau</w:t>
      </w:r>
      <w:r w:rsidR="00192763" w:rsidRPr="002F6439">
        <w:rPr>
          <w:rFonts w:ascii="Corbel" w:hAnsi="Corbel" w:cs="Arial"/>
          <w:sz w:val="18"/>
          <w:szCs w:val="18"/>
        </w:rPr>
        <w:t>(x)</w:t>
      </w:r>
      <w:r w:rsidRPr="002F6439">
        <w:rPr>
          <w:rFonts w:ascii="Corbel" w:hAnsi="Corbel" w:cs="Arial"/>
          <w:sz w:val="18"/>
          <w:szCs w:val="18"/>
        </w:rPr>
        <w:t xml:space="preserve"> de prix</w:t>
      </w:r>
      <w:r w:rsidR="002F6439">
        <w:rPr>
          <w:rFonts w:ascii="Corbel" w:hAnsi="Corbel" w:cs="Arial"/>
          <w:sz w:val="18"/>
          <w:szCs w:val="18"/>
        </w:rPr>
        <w:t> ;</w:t>
      </w:r>
    </w:p>
    <w:p w14:paraId="0F3D28B6" w14:textId="550075A4" w:rsidR="002F6439" w:rsidRDefault="00867D64" w:rsidP="00BB550F">
      <w:pPr>
        <w:pStyle w:val="Paragraphedeliste"/>
        <w:numPr>
          <w:ilvl w:val="0"/>
          <w:numId w:val="9"/>
        </w:numPr>
        <w:rPr>
          <w:rFonts w:ascii="Corbel" w:hAnsi="Corbel" w:cs="Arial"/>
          <w:sz w:val="18"/>
          <w:szCs w:val="18"/>
        </w:rPr>
      </w:pPr>
      <w:r w:rsidRPr="002F6439">
        <w:rPr>
          <w:rFonts w:ascii="Corbel" w:hAnsi="Corbel" w:cs="Arial"/>
          <w:sz w:val="18"/>
          <w:szCs w:val="18"/>
        </w:rPr>
        <w:t>Ristourne (</w:t>
      </w:r>
      <w:r w:rsidR="005525A0" w:rsidRPr="002F6439">
        <w:rPr>
          <w:rFonts w:ascii="Corbel" w:hAnsi="Corbel" w:cs="Arial"/>
          <w:sz w:val="18"/>
          <w:szCs w:val="18"/>
        </w:rPr>
        <w:t xml:space="preserve">Pourcentage de </w:t>
      </w:r>
      <w:r w:rsidR="00F51EEA" w:rsidRPr="002F6439">
        <w:rPr>
          <w:rFonts w:ascii="Corbel" w:hAnsi="Corbel" w:cs="Arial"/>
          <w:sz w:val="18"/>
          <w:szCs w:val="18"/>
        </w:rPr>
        <w:t>ristourne</w:t>
      </w:r>
      <w:r w:rsidR="005525A0" w:rsidRPr="002F6439">
        <w:rPr>
          <w:rFonts w:ascii="Corbel" w:hAnsi="Corbel" w:cs="Arial"/>
          <w:sz w:val="18"/>
          <w:szCs w:val="18"/>
        </w:rPr>
        <w:t xml:space="preserve"> sur le chiffre </w:t>
      </w:r>
      <w:r w:rsidR="009E4D69" w:rsidRPr="002F6439">
        <w:rPr>
          <w:rFonts w:ascii="Corbel" w:hAnsi="Corbel" w:cs="Arial"/>
          <w:sz w:val="18"/>
          <w:szCs w:val="18"/>
        </w:rPr>
        <w:t>d’affaire) complété</w:t>
      </w:r>
      <w:r w:rsidR="002F6439">
        <w:rPr>
          <w:rFonts w:ascii="Corbel" w:hAnsi="Corbel" w:cs="Arial"/>
          <w:sz w:val="18"/>
          <w:szCs w:val="18"/>
        </w:rPr>
        <w:t> ;</w:t>
      </w:r>
      <w:r w:rsidR="002462AE" w:rsidRPr="002F6439">
        <w:rPr>
          <w:rFonts w:ascii="Corbel" w:hAnsi="Corbel" w:cs="Arial"/>
          <w:sz w:val="18"/>
          <w:szCs w:val="18"/>
        </w:rPr>
        <w:t xml:space="preserve"> </w:t>
      </w:r>
    </w:p>
    <w:p w14:paraId="31FAAED0" w14:textId="77777777" w:rsidR="002F6439" w:rsidRDefault="0065110F" w:rsidP="00BB550F">
      <w:pPr>
        <w:pStyle w:val="Paragraphedeliste"/>
        <w:numPr>
          <w:ilvl w:val="0"/>
          <w:numId w:val="9"/>
        </w:numPr>
        <w:rPr>
          <w:rFonts w:ascii="Corbel" w:hAnsi="Corbel" w:cs="Arial"/>
          <w:sz w:val="18"/>
          <w:szCs w:val="18"/>
        </w:rPr>
      </w:pPr>
      <w:r w:rsidRPr="002F6439">
        <w:rPr>
          <w:rFonts w:ascii="Corbel" w:hAnsi="Corbel" w:cs="Arial"/>
          <w:sz w:val="18"/>
          <w:szCs w:val="18"/>
        </w:rPr>
        <w:t>Annexe</w:t>
      </w:r>
      <w:r w:rsidR="009E4D69" w:rsidRPr="002F6439">
        <w:rPr>
          <w:rFonts w:ascii="Corbel" w:hAnsi="Corbel" w:cs="Arial"/>
          <w:sz w:val="18"/>
          <w:szCs w:val="18"/>
        </w:rPr>
        <w:t xml:space="preserve"> « Décision</w:t>
      </w:r>
      <w:r w:rsidR="00783193" w:rsidRPr="002F6439">
        <w:rPr>
          <w:rFonts w:ascii="Corbel" w:hAnsi="Corbel" w:cs="Arial"/>
          <w:sz w:val="18"/>
          <w:szCs w:val="18"/>
        </w:rPr>
        <w:t xml:space="preserve"> </w:t>
      </w:r>
      <w:r w:rsidR="00F23CAD" w:rsidRPr="002F6439">
        <w:rPr>
          <w:rFonts w:ascii="Corbel" w:hAnsi="Corbel" w:cs="Arial"/>
          <w:sz w:val="18"/>
          <w:szCs w:val="18"/>
        </w:rPr>
        <w:t>du pouvoir adjudicateur</w:t>
      </w:r>
      <w:r w:rsidRPr="002F6439">
        <w:rPr>
          <w:rFonts w:ascii="Corbel" w:hAnsi="Corbel" w:cs="Arial"/>
          <w:sz w:val="18"/>
          <w:szCs w:val="18"/>
        </w:rPr>
        <w:t> »</w:t>
      </w:r>
      <w:r w:rsidR="00014F5D" w:rsidRPr="002F6439">
        <w:rPr>
          <w:rFonts w:ascii="Corbel" w:hAnsi="Corbel" w:cs="Arial"/>
          <w:sz w:val="18"/>
          <w:szCs w:val="18"/>
        </w:rPr>
        <w:t> </w:t>
      </w:r>
      <w:r w:rsidR="00783193" w:rsidRPr="002F6439">
        <w:rPr>
          <w:rFonts w:ascii="Corbel" w:hAnsi="Corbel" w:cs="Arial"/>
          <w:sz w:val="18"/>
          <w:szCs w:val="18"/>
        </w:rPr>
        <w:t>;</w:t>
      </w:r>
    </w:p>
    <w:p w14:paraId="240A0C4B" w14:textId="36428BD1" w:rsidR="002D1C00" w:rsidRPr="002F6439" w:rsidRDefault="002D1C00" w:rsidP="00BB550F">
      <w:pPr>
        <w:pStyle w:val="Paragraphedeliste"/>
        <w:numPr>
          <w:ilvl w:val="0"/>
          <w:numId w:val="9"/>
        </w:numPr>
        <w:rPr>
          <w:rFonts w:ascii="Corbel" w:hAnsi="Corbel" w:cs="Arial"/>
          <w:sz w:val="18"/>
          <w:szCs w:val="18"/>
        </w:rPr>
      </w:pPr>
      <w:r w:rsidRPr="002F6439">
        <w:rPr>
          <w:rFonts w:ascii="Corbel" w:hAnsi="Corbel" w:cs="Arial"/>
          <w:sz w:val="18"/>
          <w:szCs w:val="18"/>
        </w:rPr>
        <w:t>Le cas échéant, pour les exploitants ayant recours à un distributeur hors groupement, convention de mandat ;</w:t>
      </w:r>
    </w:p>
    <w:p w14:paraId="70FC9D5F" w14:textId="332E55D7" w:rsidR="0001276A" w:rsidRPr="002F6439" w:rsidRDefault="00554FEF" w:rsidP="002F6439">
      <w:pPr>
        <w:pStyle w:val="RedTxt"/>
        <w:keepLines/>
        <w:spacing w:before="120" w:after="0" w:line="240" w:lineRule="auto"/>
        <w:ind w:left="720"/>
        <w:rPr>
          <w:rFonts w:ascii="Corbel" w:hAnsi="Corbel"/>
          <w:b/>
          <w:sz w:val="18"/>
          <w:szCs w:val="18"/>
          <w:u w:val="single"/>
        </w:rPr>
      </w:pPr>
      <w:r w:rsidRPr="002F6439">
        <w:rPr>
          <w:rFonts w:ascii="Corbel" w:hAnsi="Corbel"/>
          <w:b/>
          <w:sz w:val="18"/>
          <w:szCs w:val="18"/>
          <w:u w:val="single"/>
        </w:rPr>
        <w:t>Le</w:t>
      </w:r>
      <w:r w:rsidR="00783193" w:rsidRPr="002F6439">
        <w:rPr>
          <w:rFonts w:ascii="Corbel" w:hAnsi="Corbel"/>
          <w:b/>
          <w:sz w:val="18"/>
          <w:szCs w:val="18"/>
          <w:u w:val="single"/>
        </w:rPr>
        <w:t xml:space="preserve"> cahier des clauses administratives particulières dont seul l'exemplaire conservé dans les archives de l'administration fait </w:t>
      </w:r>
      <w:r w:rsidR="009E4D69" w:rsidRPr="002F6439">
        <w:rPr>
          <w:rFonts w:ascii="Corbel" w:hAnsi="Corbel"/>
          <w:b/>
          <w:sz w:val="18"/>
          <w:szCs w:val="18"/>
          <w:u w:val="single"/>
        </w:rPr>
        <w:t>foi et</w:t>
      </w:r>
      <w:r w:rsidR="002F6439" w:rsidRPr="002F6439">
        <w:rPr>
          <w:rFonts w:ascii="Corbel" w:hAnsi="Corbel"/>
          <w:b/>
          <w:sz w:val="18"/>
          <w:szCs w:val="18"/>
          <w:u w:val="single"/>
        </w:rPr>
        <w:t xml:space="preserve"> son annexe</w:t>
      </w:r>
      <w:r w:rsidR="001D559E" w:rsidRPr="002F6439">
        <w:rPr>
          <w:rFonts w:ascii="Corbel" w:hAnsi="Corbel"/>
          <w:b/>
          <w:sz w:val="18"/>
          <w:szCs w:val="18"/>
          <w:u w:val="single"/>
        </w:rPr>
        <w:t> </w:t>
      </w:r>
      <w:r w:rsidR="002F6439">
        <w:rPr>
          <w:rFonts w:ascii="Corbel" w:hAnsi="Corbel"/>
          <w:b/>
          <w:sz w:val="18"/>
          <w:szCs w:val="18"/>
          <w:u w:val="single"/>
        </w:rPr>
        <w:t xml:space="preserve">(CCAP) </w:t>
      </w:r>
      <w:r w:rsidR="001D559E" w:rsidRPr="002F6439">
        <w:rPr>
          <w:rFonts w:ascii="Corbel" w:hAnsi="Corbel"/>
          <w:b/>
          <w:sz w:val="18"/>
          <w:szCs w:val="18"/>
          <w:u w:val="single"/>
        </w:rPr>
        <w:t>:</w:t>
      </w:r>
    </w:p>
    <w:p w14:paraId="12DDB57E" w14:textId="77777777" w:rsidR="004A3B95" w:rsidRPr="00F53B72" w:rsidRDefault="004A3B95" w:rsidP="00BB550F">
      <w:pPr>
        <w:pStyle w:val="Paragraphedeliste"/>
        <w:numPr>
          <w:ilvl w:val="0"/>
          <w:numId w:val="9"/>
        </w:numPr>
        <w:rPr>
          <w:rFonts w:ascii="Corbel" w:hAnsi="Corbel" w:cs="Arial"/>
          <w:sz w:val="18"/>
          <w:szCs w:val="18"/>
        </w:rPr>
      </w:pPr>
      <w:r w:rsidRPr="00F53B72">
        <w:rPr>
          <w:rFonts w:ascii="Corbel" w:hAnsi="Corbel" w:cs="Arial"/>
          <w:sz w:val="18"/>
          <w:szCs w:val="18"/>
        </w:rPr>
        <w:t>L’annexe « développement durable »</w:t>
      </w:r>
    </w:p>
    <w:p w14:paraId="17D54520" w14:textId="4F5D3DDC" w:rsidR="00FE7F40" w:rsidRPr="00F53B72" w:rsidRDefault="00FE7F40" w:rsidP="00222E74">
      <w:pPr>
        <w:pStyle w:val="Paragraphedeliste"/>
        <w:ind w:left="1134"/>
        <w:rPr>
          <w:rFonts w:ascii="Corbel" w:hAnsi="Corbel" w:cs="Arial"/>
          <w:sz w:val="18"/>
          <w:szCs w:val="18"/>
        </w:rPr>
      </w:pPr>
    </w:p>
    <w:p w14:paraId="32A67935" w14:textId="6513F6F7" w:rsidR="00783193" w:rsidRDefault="00554FEF" w:rsidP="002F6439">
      <w:pPr>
        <w:pStyle w:val="Paragraphedeliste"/>
        <w:rPr>
          <w:rFonts w:ascii="Corbel" w:hAnsi="Corbel" w:cs="Arial"/>
          <w:b/>
          <w:sz w:val="18"/>
          <w:szCs w:val="18"/>
          <w:u w:val="single"/>
        </w:rPr>
      </w:pPr>
      <w:r w:rsidRPr="002F6439">
        <w:rPr>
          <w:rFonts w:ascii="Corbel" w:hAnsi="Corbel" w:cs="Arial"/>
          <w:b/>
          <w:sz w:val="18"/>
          <w:szCs w:val="18"/>
          <w:u w:val="single"/>
        </w:rPr>
        <w:t>Le</w:t>
      </w:r>
      <w:r w:rsidR="00783193" w:rsidRPr="002F6439">
        <w:rPr>
          <w:rFonts w:ascii="Corbel" w:hAnsi="Corbel" w:cs="Arial"/>
          <w:b/>
          <w:sz w:val="18"/>
          <w:szCs w:val="18"/>
          <w:u w:val="single"/>
        </w:rPr>
        <w:t xml:space="preserve"> cahier des clauses techniques particulières dont seul l'exemplaire conservé dans les archives de l'administration fait </w:t>
      </w:r>
      <w:r w:rsidR="005525A0" w:rsidRPr="002F6439">
        <w:rPr>
          <w:rFonts w:ascii="Corbel" w:hAnsi="Corbel" w:cs="Arial"/>
          <w:b/>
          <w:sz w:val="18"/>
          <w:szCs w:val="18"/>
          <w:u w:val="single"/>
        </w:rPr>
        <w:t>foi</w:t>
      </w:r>
      <w:r w:rsidR="00A227F3" w:rsidRPr="002F6439">
        <w:rPr>
          <w:rFonts w:ascii="Corbel" w:hAnsi="Corbel" w:cs="Arial"/>
          <w:b/>
          <w:sz w:val="18"/>
          <w:szCs w:val="18"/>
          <w:u w:val="single"/>
        </w:rPr>
        <w:t xml:space="preserve"> et ses annexes </w:t>
      </w:r>
      <w:r w:rsidR="002F6439">
        <w:rPr>
          <w:rFonts w:ascii="Corbel" w:hAnsi="Corbel" w:cs="Arial"/>
          <w:b/>
          <w:sz w:val="18"/>
          <w:szCs w:val="18"/>
          <w:u w:val="single"/>
        </w:rPr>
        <w:t xml:space="preserve">(CCTP) </w:t>
      </w:r>
      <w:r w:rsidR="00A227F3" w:rsidRPr="002F6439">
        <w:rPr>
          <w:rFonts w:ascii="Corbel" w:hAnsi="Corbel" w:cs="Arial"/>
          <w:b/>
          <w:sz w:val="18"/>
          <w:szCs w:val="18"/>
          <w:u w:val="single"/>
        </w:rPr>
        <w:t>:</w:t>
      </w:r>
    </w:p>
    <w:p w14:paraId="1306E174" w14:textId="77777777" w:rsidR="002F6439" w:rsidRPr="002F6439" w:rsidRDefault="002F6439" w:rsidP="002F6439">
      <w:pPr>
        <w:pStyle w:val="Paragraphedeliste"/>
        <w:rPr>
          <w:rFonts w:ascii="Corbel" w:hAnsi="Corbel" w:cs="Arial"/>
          <w:b/>
          <w:sz w:val="18"/>
          <w:szCs w:val="18"/>
          <w:u w:val="single"/>
        </w:rPr>
      </w:pPr>
    </w:p>
    <w:p w14:paraId="79F573F5" w14:textId="0BD892DB" w:rsidR="00A227F3" w:rsidRPr="00F53B72" w:rsidRDefault="00A227F3" w:rsidP="00BB550F">
      <w:pPr>
        <w:pStyle w:val="Paragraphedeliste"/>
        <w:numPr>
          <w:ilvl w:val="0"/>
          <w:numId w:val="9"/>
        </w:numPr>
        <w:spacing w:before="0" w:after="0"/>
        <w:rPr>
          <w:rFonts w:ascii="Corbel" w:hAnsi="Corbel" w:cs="Arial"/>
          <w:sz w:val="18"/>
          <w:szCs w:val="18"/>
        </w:rPr>
      </w:pPr>
      <w:r w:rsidRPr="00F53B72">
        <w:rPr>
          <w:rFonts w:ascii="Corbel" w:hAnsi="Corbel" w:cs="Arial"/>
          <w:sz w:val="18"/>
          <w:szCs w:val="18"/>
        </w:rPr>
        <w:t>La charte des essais</w:t>
      </w:r>
      <w:r w:rsidR="00961B68">
        <w:rPr>
          <w:rFonts w:ascii="Corbel" w:hAnsi="Corbel" w:cs="Arial"/>
          <w:sz w:val="18"/>
          <w:szCs w:val="18"/>
        </w:rPr>
        <w:t> (important : les fiches techniques doivent être au « Type Europharmat » par DM et la fiche note « d’intérêt thérapeutique ») ;</w:t>
      </w:r>
    </w:p>
    <w:p w14:paraId="586E7BCF" w14:textId="5F68975A" w:rsidR="00665F15" w:rsidRPr="00F53B72" w:rsidRDefault="00A227F3" w:rsidP="00BB550F">
      <w:pPr>
        <w:pStyle w:val="Paragraphedeliste"/>
        <w:numPr>
          <w:ilvl w:val="0"/>
          <w:numId w:val="9"/>
        </w:numPr>
        <w:spacing w:before="0" w:after="0"/>
        <w:rPr>
          <w:rFonts w:ascii="Corbel" w:hAnsi="Corbel" w:cs="Arial"/>
          <w:sz w:val="18"/>
          <w:szCs w:val="18"/>
        </w:rPr>
      </w:pPr>
      <w:r w:rsidRPr="00F53B72">
        <w:rPr>
          <w:rFonts w:ascii="Corbel" w:hAnsi="Corbel" w:cs="Arial"/>
          <w:sz w:val="18"/>
          <w:szCs w:val="18"/>
        </w:rPr>
        <w:t xml:space="preserve">Les </w:t>
      </w:r>
      <w:r w:rsidR="00961B68">
        <w:rPr>
          <w:rFonts w:ascii="Corbel" w:hAnsi="Corbel" w:cs="Arial"/>
          <w:sz w:val="18"/>
          <w:szCs w:val="18"/>
        </w:rPr>
        <w:t>Modalités de Gestion des Dépôts ;</w:t>
      </w:r>
    </w:p>
    <w:p w14:paraId="2A90441B" w14:textId="6F9DD087" w:rsidR="00AF512A" w:rsidRDefault="007273C9" w:rsidP="00BB550F">
      <w:pPr>
        <w:pStyle w:val="Paragraphedeliste"/>
        <w:numPr>
          <w:ilvl w:val="0"/>
          <w:numId w:val="9"/>
        </w:numPr>
        <w:rPr>
          <w:rFonts w:ascii="Corbel" w:hAnsi="Corbel" w:cs="Arial"/>
          <w:sz w:val="18"/>
          <w:szCs w:val="18"/>
        </w:rPr>
      </w:pPr>
      <w:r w:rsidRPr="00F53B72">
        <w:rPr>
          <w:rFonts w:ascii="Corbel" w:hAnsi="Corbel" w:cs="Arial"/>
          <w:sz w:val="18"/>
          <w:szCs w:val="18"/>
        </w:rPr>
        <w:t xml:space="preserve">Les procédés de stérilisation en vigueur au </w:t>
      </w:r>
      <w:r w:rsidR="007E4E7A" w:rsidRPr="00F53B72">
        <w:rPr>
          <w:rFonts w:ascii="Corbel" w:hAnsi="Corbel" w:cs="Arial"/>
          <w:sz w:val="18"/>
          <w:szCs w:val="18"/>
        </w:rPr>
        <w:t>CHU</w:t>
      </w:r>
      <w:r w:rsidRPr="00F53B72">
        <w:rPr>
          <w:rFonts w:ascii="Corbel" w:hAnsi="Corbel" w:cs="Arial"/>
          <w:sz w:val="18"/>
          <w:szCs w:val="18"/>
        </w:rPr>
        <w:t xml:space="preserve"> de Montpellier</w:t>
      </w:r>
      <w:r w:rsidR="00014F5D" w:rsidRPr="00F53B72">
        <w:rPr>
          <w:rFonts w:ascii="Corbel" w:hAnsi="Corbel" w:cs="Arial"/>
          <w:sz w:val="18"/>
          <w:szCs w:val="18"/>
        </w:rPr>
        <w:t> ;</w:t>
      </w:r>
    </w:p>
    <w:p w14:paraId="1455C3D5" w14:textId="04FDA21B" w:rsidR="00961B68" w:rsidRPr="00F53B72" w:rsidRDefault="00961B68" w:rsidP="00BB550F">
      <w:pPr>
        <w:pStyle w:val="Paragraphedeliste"/>
        <w:numPr>
          <w:ilvl w:val="0"/>
          <w:numId w:val="9"/>
        </w:numPr>
        <w:rPr>
          <w:rFonts w:ascii="Corbel" w:hAnsi="Corbel" w:cs="Arial"/>
          <w:sz w:val="18"/>
          <w:szCs w:val="18"/>
        </w:rPr>
      </w:pPr>
      <w:r>
        <w:rPr>
          <w:rFonts w:ascii="Corbel" w:hAnsi="Corbel" w:cs="Arial"/>
          <w:sz w:val="18"/>
          <w:szCs w:val="18"/>
        </w:rPr>
        <w:t>Les caractéristiques logistiques à compléter ;</w:t>
      </w:r>
    </w:p>
    <w:p w14:paraId="418368DB" w14:textId="77777777" w:rsidR="007273C9" w:rsidRPr="00F53B72" w:rsidRDefault="007273C9" w:rsidP="007273C9">
      <w:pPr>
        <w:pStyle w:val="Paragraphedeliste"/>
        <w:ind w:left="1701"/>
        <w:rPr>
          <w:rFonts w:ascii="Corbel" w:hAnsi="Corbel" w:cs="Arial"/>
          <w:sz w:val="18"/>
          <w:szCs w:val="18"/>
        </w:rPr>
      </w:pPr>
    </w:p>
    <w:p w14:paraId="695A7E09" w14:textId="41A5F37B" w:rsidR="00783193" w:rsidRPr="00961B68" w:rsidRDefault="00554FEF" w:rsidP="00961B68">
      <w:pPr>
        <w:pStyle w:val="Paragraphedeliste"/>
        <w:rPr>
          <w:rFonts w:ascii="Corbel" w:hAnsi="Corbel" w:cs="Arial"/>
          <w:b/>
          <w:sz w:val="18"/>
          <w:szCs w:val="18"/>
        </w:rPr>
      </w:pPr>
      <w:r w:rsidRPr="00961B68">
        <w:rPr>
          <w:rFonts w:ascii="Corbel" w:hAnsi="Corbel" w:cs="Arial"/>
          <w:b/>
          <w:sz w:val="18"/>
          <w:szCs w:val="18"/>
        </w:rPr>
        <w:t>Le</w:t>
      </w:r>
      <w:r w:rsidR="00783193" w:rsidRPr="00961B68">
        <w:rPr>
          <w:rFonts w:ascii="Corbel" w:hAnsi="Corbel" w:cs="Arial"/>
          <w:b/>
          <w:sz w:val="18"/>
          <w:szCs w:val="18"/>
        </w:rPr>
        <w:t xml:space="preserve"> Cahier des Clauses Administratives Générales applicable aux marchés publics de fournitures courantes et services (arrêté du </w:t>
      </w:r>
      <w:r w:rsidR="00897128" w:rsidRPr="00961B68">
        <w:rPr>
          <w:rFonts w:ascii="Corbel" w:hAnsi="Corbel" w:cs="Arial"/>
          <w:b/>
          <w:sz w:val="18"/>
          <w:szCs w:val="18"/>
        </w:rPr>
        <w:t>30 mars 2021, JORF n°0078</w:t>
      </w:r>
      <w:r w:rsidR="00783193" w:rsidRPr="00961B68">
        <w:rPr>
          <w:rFonts w:ascii="Corbel" w:hAnsi="Corbel" w:cs="Arial"/>
          <w:b/>
          <w:sz w:val="18"/>
          <w:szCs w:val="18"/>
        </w:rPr>
        <w:t xml:space="preserve"> du </w:t>
      </w:r>
      <w:r w:rsidR="009F5373" w:rsidRPr="00961B68">
        <w:rPr>
          <w:rFonts w:ascii="Corbel" w:hAnsi="Corbel" w:cs="Arial"/>
          <w:b/>
          <w:sz w:val="18"/>
          <w:szCs w:val="18"/>
        </w:rPr>
        <w:t>1</w:t>
      </w:r>
      <w:r w:rsidR="009F5373" w:rsidRPr="00961B68">
        <w:rPr>
          <w:rFonts w:ascii="Corbel" w:hAnsi="Corbel" w:cs="Arial"/>
          <w:b/>
          <w:sz w:val="18"/>
          <w:szCs w:val="18"/>
          <w:vertAlign w:val="superscript"/>
        </w:rPr>
        <w:t>er</w:t>
      </w:r>
      <w:r w:rsidR="009F5373" w:rsidRPr="00961B68">
        <w:rPr>
          <w:rFonts w:ascii="Corbel" w:hAnsi="Corbel" w:cs="Arial"/>
          <w:b/>
          <w:sz w:val="18"/>
          <w:szCs w:val="18"/>
        </w:rPr>
        <w:t xml:space="preserve"> avril 2021</w:t>
      </w:r>
      <w:r w:rsidR="00783193" w:rsidRPr="00961B68">
        <w:rPr>
          <w:rFonts w:ascii="Corbel" w:hAnsi="Corbel" w:cs="Arial"/>
          <w:b/>
          <w:sz w:val="18"/>
          <w:szCs w:val="18"/>
        </w:rPr>
        <w:t>)</w:t>
      </w:r>
      <w:r w:rsidR="00014F5D" w:rsidRPr="00961B68">
        <w:rPr>
          <w:rFonts w:ascii="Corbel" w:hAnsi="Corbel" w:cs="Arial"/>
          <w:b/>
          <w:sz w:val="18"/>
          <w:szCs w:val="18"/>
        </w:rPr>
        <w:t> ;</w:t>
      </w:r>
    </w:p>
    <w:p w14:paraId="167A97B1" w14:textId="77777777" w:rsidR="00961B68" w:rsidRPr="00961B68" w:rsidRDefault="00961B68" w:rsidP="00961B68">
      <w:pPr>
        <w:pStyle w:val="Paragraphedeliste"/>
        <w:rPr>
          <w:rFonts w:ascii="Corbel" w:hAnsi="Corbel" w:cs="Arial"/>
          <w:b/>
          <w:sz w:val="18"/>
          <w:szCs w:val="18"/>
        </w:rPr>
      </w:pPr>
    </w:p>
    <w:p w14:paraId="019D8599" w14:textId="55DD8C8F" w:rsidR="00554FEF" w:rsidRPr="00F53B72" w:rsidRDefault="00554FEF" w:rsidP="00961B68">
      <w:pPr>
        <w:pStyle w:val="Paragraphedeliste"/>
        <w:rPr>
          <w:rFonts w:ascii="Corbel" w:hAnsi="Corbel" w:cs="Arial"/>
          <w:sz w:val="18"/>
          <w:szCs w:val="18"/>
        </w:rPr>
      </w:pPr>
      <w:r w:rsidRPr="00961B68">
        <w:rPr>
          <w:rFonts w:ascii="Corbel" w:hAnsi="Corbel" w:cs="Arial"/>
          <w:b/>
          <w:sz w:val="18"/>
          <w:szCs w:val="18"/>
        </w:rPr>
        <w:t>Le règlement intérieur du CHU de Montpellier (non joint mais consultable à l’adresse suivante :</w:t>
      </w:r>
      <w:r w:rsidRPr="00F53B72">
        <w:rPr>
          <w:rFonts w:ascii="Corbel" w:hAnsi="Corbel"/>
          <w:sz w:val="18"/>
          <w:szCs w:val="18"/>
        </w:rPr>
        <w:t xml:space="preserve"> </w:t>
      </w:r>
      <w:hyperlink r:id="rId20" w:history="1">
        <w:r w:rsidRPr="00F53B72">
          <w:rPr>
            <w:rStyle w:val="Lienhypertexte"/>
            <w:rFonts w:ascii="Corbel" w:hAnsi="Corbel"/>
            <w:sz w:val="18"/>
            <w:szCs w:val="18"/>
          </w:rPr>
          <w:t>https://www.chu-montpellier.fr/fr/a-propos-du-chu/politique-detablissement/reglement-interieur</w:t>
        </w:r>
      </w:hyperlink>
    </w:p>
    <w:p w14:paraId="4FA20F5D" w14:textId="77777777" w:rsidR="000027C0" w:rsidRPr="00F53B72" w:rsidRDefault="000027C0" w:rsidP="000027C0">
      <w:pPr>
        <w:pStyle w:val="Paragraphedeliste"/>
        <w:ind w:left="1134"/>
        <w:rPr>
          <w:rFonts w:ascii="Corbel" w:hAnsi="Corbel" w:cs="Arial"/>
          <w:sz w:val="18"/>
          <w:szCs w:val="18"/>
        </w:rPr>
      </w:pPr>
    </w:p>
    <w:p w14:paraId="17343270" w14:textId="1605265A" w:rsidR="00783193" w:rsidRPr="00961B68" w:rsidRDefault="00554FEF" w:rsidP="00961B68">
      <w:pPr>
        <w:pStyle w:val="Paragraphedeliste"/>
        <w:rPr>
          <w:rFonts w:ascii="Corbel" w:hAnsi="Corbel" w:cs="Arial"/>
          <w:b/>
          <w:sz w:val="18"/>
          <w:szCs w:val="18"/>
        </w:rPr>
      </w:pPr>
      <w:r w:rsidRPr="00961B68">
        <w:rPr>
          <w:rFonts w:ascii="Corbel" w:hAnsi="Corbel" w:cs="Arial"/>
          <w:b/>
          <w:sz w:val="18"/>
          <w:szCs w:val="18"/>
        </w:rPr>
        <w:t>L’offre</w:t>
      </w:r>
      <w:r w:rsidR="00783193" w:rsidRPr="00961B68">
        <w:rPr>
          <w:rFonts w:ascii="Corbel" w:hAnsi="Corbel" w:cs="Arial"/>
          <w:b/>
          <w:sz w:val="18"/>
          <w:szCs w:val="18"/>
        </w:rPr>
        <w:t xml:space="preserve"> tech</w:t>
      </w:r>
      <w:r w:rsidR="0081089E">
        <w:rPr>
          <w:rFonts w:ascii="Corbel" w:hAnsi="Corbel" w:cs="Arial"/>
          <w:b/>
          <w:sz w:val="18"/>
          <w:szCs w:val="18"/>
        </w:rPr>
        <w:t>nique du titulaire</w:t>
      </w:r>
      <w:r w:rsidR="00961B68">
        <w:rPr>
          <w:rFonts w:ascii="Corbel" w:hAnsi="Corbel" w:cs="Arial"/>
          <w:b/>
          <w:sz w:val="18"/>
          <w:szCs w:val="18"/>
        </w:rPr>
        <w:t> ;</w:t>
      </w:r>
    </w:p>
    <w:p w14:paraId="487FA963" w14:textId="77777777" w:rsidR="00FE7F40" w:rsidRPr="00F53B72" w:rsidRDefault="00FE7F40" w:rsidP="001D4ECB">
      <w:pPr>
        <w:pStyle w:val="Paragraphedeliste"/>
        <w:ind w:left="1080"/>
        <w:rPr>
          <w:rFonts w:ascii="Corbel" w:hAnsi="Corbel" w:cs="Arial"/>
          <w:sz w:val="18"/>
          <w:szCs w:val="18"/>
        </w:rPr>
      </w:pPr>
    </w:p>
    <w:p w14:paraId="06DAD5CF" w14:textId="1601764B" w:rsidR="002D1C00" w:rsidRDefault="009E4D69" w:rsidP="00961B68">
      <w:pPr>
        <w:pStyle w:val="Paragraphedeliste"/>
        <w:rPr>
          <w:rFonts w:ascii="Corbel" w:hAnsi="Corbel" w:cs="Arial"/>
          <w:b/>
          <w:sz w:val="18"/>
          <w:szCs w:val="18"/>
        </w:rPr>
      </w:pPr>
      <w:r w:rsidRPr="00961B68">
        <w:rPr>
          <w:rFonts w:ascii="Corbel" w:hAnsi="Corbel" w:cs="Arial"/>
          <w:b/>
          <w:sz w:val="18"/>
          <w:szCs w:val="18"/>
        </w:rPr>
        <w:t>Le</w:t>
      </w:r>
      <w:r w:rsidR="00783193" w:rsidRPr="00961B68">
        <w:rPr>
          <w:rFonts w:ascii="Corbel" w:hAnsi="Corbel" w:cs="Arial"/>
          <w:b/>
          <w:sz w:val="18"/>
          <w:szCs w:val="18"/>
        </w:rPr>
        <w:t xml:space="preserve"> tarif</w:t>
      </w:r>
      <w:r w:rsidR="00961B68">
        <w:rPr>
          <w:rFonts w:ascii="Corbel" w:hAnsi="Corbel" w:cs="Arial"/>
          <w:b/>
          <w:sz w:val="18"/>
          <w:szCs w:val="18"/>
        </w:rPr>
        <w:t xml:space="preserve"> du fournisseur et le catalogue ;</w:t>
      </w:r>
    </w:p>
    <w:p w14:paraId="5123E6D9" w14:textId="65196640" w:rsidR="00961B68" w:rsidRDefault="00961B68" w:rsidP="00961B68">
      <w:pPr>
        <w:pStyle w:val="Paragraphedeliste"/>
        <w:rPr>
          <w:rFonts w:ascii="Corbel" w:hAnsi="Corbel" w:cs="Arial"/>
          <w:b/>
          <w:sz w:val="18"/>
          <w:szCs w:val="18"/>
        </w:rPr>
      </w:pPr>
    </w:p>
    <w:p w14:paraId="50E4CF26" w14:textId="658BE167" w:rsidR="0094073D" w:rsidRDefault="00961B68" w:rsidP="00961B68">
      <w:pPr>
        <w:pStyle w:val="Paragraphedeliste"/>
        <w:rPr>
          <w:rFonts w:ascii="Corbel" w:hAnsi="Corbel" w:cs="Arial"/>
          <w:b/>
          <w:sz w:val="18"/>
          <w:szCs w:val="18"/>
        </w:rPr>
      </w:pPr>
      <w:r>
        <w:rPr>
          <w:rFonts w:ascii="Corbel" w:hAnsi="Corbel" w:cs="Arial"/>
          <w:b/>
          <w:sz w:val="18"/>
          <w:szCs w:val="18"/>
        </w:rPr>
        <w:lastRenderedPageBreak/>
        <w:t>Annexe attestation sanctions russes complétée et signée ;</w:t>
      </w:r>
    </w:p>
    <w:p w14:paraId="42532ABF" w14:textId="77777777" w:rsidR="00961B68" w:rsidRPr="00961B68" w:rsidRDefault="00961B68" w:rsidP="00961B68">
      <w:pPr>
        <w:pStyle w:val="Paragraphedeliste"/>
        <w:rPr>
          <w:rFonts w:ascii="Corbel" w:hAnsi="Corbel" w:cs="Arial"/>
          <w:b/>
          <w:sz w:val="18"/>
          <w:szCs w:val="18"/>
        </w:rPr>
      </w:pPr>
    </w:p>
    <w:p w14:paraId="58C3B364" w14:textId="66C5DAC4" w:rsidR="009F5373" w:rsidRPr="00F53B72" w:rsidRDefault="009F5373" w:rsidP="009F5373">
      <w:pPr>
        <w:pStyle w:val="Paragraphedeliste"/>
        <w:ind w:left="0"/>
        <w:rPr>
          <w:rFonts w:ascii="Corbel" w:hAnsi="Corbel" w:cs="Arial"/>
          <w:sz w:val="18"/>
          <w:szCs w:val="18"/>
        </w:rPr>
      </w:pPr>
      <w:r w:rsidRPr="00F53B72">
        <w:rPr>
          <w:rFonts w:ascii="Corbel" w:hAnsi="Corbel" w:cs="Arial"/>
          <w:sz w:val="18"/>
          <w:szCs w:val="18"/>
        </w:rPr>
        <w:t>Par dérogation à l’article 4.2.1 du CCAG FCS, seul l’acte d’engagement et ses annexes font l’objet d’une notification au titulaire</w:t>
      </w:r>
    </w:p>
    <w:p w14:paraId="06A823DF" w14:textId="77A23133" w:rsidR="00825E5E" w:rsidRPr="00F53B72" w:rsidRDefault="00825E5E" w:rsidP="00825E5E">
      <w:pPr>
        <w:pStyle w:val="NormalWeb"/>
        <w:rPr>
          <w:rFonts w:ascii="Corbel" w:hAnsi="Corbel" w:cs="Arial"/>
          <w:i/>
          <w:sz w:val="18"/>
          <w:szCs w:val="18"/>
          <w:lang w:eastAsia="en-US"/>
        </w:rPr>
      </w:pPr>
      <w:r w:rsidRPr="00F53B72">
        <w:rPr>
          <w:rFonts w:ascii="Corbel" w:hAnsi="Corbel" w:cs="Arial"/>
          <w:b/>
          <w:bCs/>
          <w:i/>
          <w:sz w:val="18"/>
          <w:szCs w:val="18"/>
          <w:lang w:eastAsia="en-US"/>
        </w:rPr>
        <w:t xml:space="preserve">NOTA: Tout document interne à la société non listé dans la liste des pièces contractuelles (tel que les conditions générales de ventes par exemple) est réputé nul en ce qu'il contrevient aux dispositions ci-dessus. Tout ajout d'éléments contraires aux dispositions de ces dernières au sein d'un de ces </w:t>
      </w:r>
      <w:r w:rsidR="00961B68" w:rsidRPr="00F53B72">
        <w:rPr>
          <w:rFonts w:ascii="Corbel" w:hAnsi="Corbel" w:cs="Arial"/>
          <w:b/>
          <w:bCs/>
          <w:i/>
          <w:sz w:val="18"/>
          <w:szCs w:val="18"/>
          <w:lang w:eastAsia="en-US"/>
        </w:rPr>
        <w:t>documents est</w:t>
      </w:r>
      <w:r w:rsidRPr="00F53B72">
        <w:rPr>
          <w:rFonts w:ascii="Corbel" w:hAnsi="Corbel" w:cs="Arial"/>
          <w:b/>
          <w:bCs/>
          <w:i/>
          <w:sz w:val="18"/>
          <w:szCs w:val="18"/>
          <w:lang w:eastAsia="en-US"/>
        </w:rPr>
        <w:t xml:space="preserve"> interdit et pourra entrainer le rejet de l'offre pour irrégularité</w:t>
      </w:r>
      <w:r w:rsidRPr="00F53B72">
        <w:rPr>
          <w:rFonts w:ascii="Corbel" w:hAnsi="Corbel" w:cs="Arial"/>
          <w:i/>
          <w:sz w:val="18"/>
          <w:szCs w:val="18"/>
          <w:lang w:eastAsia="en-US"/>
        </w:rPr>
        <w:t>.</w:t>
      </w:r>
    </w:p>
    <w:p w14:paraId="7D48DF03" w14:textId="77777777" w:rsidR="00E24FDA" w:rsidRPr="00F53B72" w:rsidRDefault="00E24FDA" w:rsidP="00E24FDA">
      <w:pPr>
        <w:pStyle w:val="Titre1"/>
        <w:rPr>
          <w:rFonts w:ascii="Corbel" w:hAnsi="Corbel" w:cs="Arial"/>
          <w:sz w:val="18"/>
          <w:szCs w:val="18"/>
        </w:rPr>
      </w:pPr>
      <w:r w:rsidRPr="00F53B72">
        <w:rPr>
          <w:rFonts w:ascii="Corbel" w:hAnsi="Corbel" w:cs="Arial"/>
          <w:sz w:val="18"/>
          <w:szCs w:val="18"/>
        </w:rPr>
        <w:tab/>
      </w:r>
      <w:bookmarkStart w:id="45" w:name="_Toc195106862"/>
      <w:r w:rsidRPr="00F53B72">
        <w:rPr>
          <w:rFonts w:ascii="Corbel" w:hAnsi="Corbel" w:cs="Arial"/>
          <w:sz w:val="18"/>
          <w:szCs w:val="18"/>
        </w:rPr>
        <w:t>Modalités d’exécution</w:t>
      </w:r>
      <w:bookmarkEnd w:id="45"/>
      <w:r w:rsidRPr="00F53B72">
        <w:rPr>
          <w:rFonts w:ascii="Corbel" w:hAnsi="Corbel" w:cs="Arial"/>
          <w:sz w:val="18"/>
          <w:szCs w:val="18"/>
        </w:rPr>
        <w:t xml:space="preserve"> </w:t>
      </w:r>
    </w:p>
    <w:p w14:paraId="6FA068BA" w14:textId="77777777" w:rsidR="00B94FE7" w:rsidRPr="00F53B72" w:rsidRDefault="00B94FE7" w:rsidP="00D13F1A">
      <w:pPr>
        <w:pStyle w:val="Titre2"/>
        <w:rPr>
          <w:rFonts w:ascii="Corbel" w:hAnsi="Corbel" w:cs="Arial"/>
          <w:sz w:val="18"/>
          <w:szCs w:val="18"/>
        </w:rPr>
      </w:pPr>
      <w:bookmarkStart w:id="46" w:name="_Toc381712486"/>
      <w:bookmarkStart w:id="47" w:name="_Toc381717715"/>
      <w:bookmarkStart w:id="48" w:name="_Toc195106863"/>
      <w:r w:rsidRPr="00F53B72">
        <w:rPr>
          <w:rFonts w:ascii="Corbel" w:hAnsi="Corbel" w:cs="Arial"/>
          <w:sz w:val="18"/>
          <w:szCs w:val="18"/>
        </w:rPr>
        <w:t>Marché ordinaire</w:t>
      </w:r>
      <w:bookmarkEnd w:id="46"/>
      <w:bookmarkEnd w:id="47"/>
      <w:bookmarkEnd w:id="48"/>
      <w:r w:rsidRPr="00F53B72">
        <w:rPr>
          <w:rFonts w:ascii="Corbel" w:hAnsi="Corbel" w:cs="Arial"/>
          <w:sz w:val="18"/>
          <w:szCs w:val="18"/>
        </w:rPr>
        <w:t xml:space="preserve"> </w:t>
      </w:r>
    </w:p>
    <w:p w14:paraId="3358AE5E" w14:textId="7520A937" w:rsidR="00196711" w:rsidRPr="00F53B72" w:rsidRDefault="00FC1A25" w:rsidP="00C94A96">
      <w:pPr>
        <w:rPr>
          <w:rFonts w:ascii="Corbel" w:hAnsi="Corbel" w:cs="Arial"/>
          <w:sz w:val="18"/>
          <w:szCs w:val="18"/>
        </w:rPr>
      </w:pPr>
      <w:r w:rsidRPr="00F53B72">
        <w:rPr>
          <w:rFonts w:ascii="Corbel" w:hAnsi="Corbel" w:cs="Arial"/>
          <w:sz w:val="18"/>
          <w:szCs w:val="18"/>
        </w:rPr>
        <w:t>Sans objet</w:t>
      </w:r>
      <w:r w:rsidR="00606C51">
        <w:rPr>
          <w:rFonts w:ascii="Corbel" w:hAnsi="Corbel" w:cs="Arial"/>
          <w:sz w:val="18"/>
          <w:szCs w:val="18"/>
        </w:rPr>
        <w:t>.</w:t>
      </w:r>
    </w:p>
    <w:p w14:paraId="6C262217" w14:textId="77777777" w:rsidR="00B94FE7" w:rsidRPr="00F53B72" w:rsidRDefault="00E20EDE" w:rsidP="00D13F1A">
      <w:pPr>
        <w:pStyle w:val="Titre2"/>
        <w:rPr>
          <w:rFonts w:ascii="Corbel" w:hAnsi="Corbel" w:cs="Arial"/>
          <w:sz w:val="18"/>
          <w:szCs w:val="18"/>
        </w:rPr>
      </w:pPr>
      <w:bookmarkStart w:id="49" w:name="_Toc381712487"/>
      <w:bookmarkStart w:id="50" w:name="_Toc381717716"/>
      <w:bookmarkStart w:id="51" w:name="_Toc195106864"/>
      <w:r w:rsidRPr="00F53B72">
        <w:rPr>
          <w:rFonts w:ascii="Corbel" w:hAnsi="Corbel" w:cs="Arial"/>
          <w:sz w:val="18"/>
          <w:szCs w:val="18"/>
        </w:rPr>
        <w:t>Accord-cadre</w:t>
      </w:r>
      <w:r w:rsidR="00B94FE7" w:rsidRPr="00F53B72">
        <w:rPr>
          <w:rFonts w:ascii="Corbel" w:hAnsi="Corbel" w:cs="Arial"/>
          <w:sz w:val="18"/>
          <w:szCs w:val="18"/>
        </w:rPr>
        <w:t xml:space="preserve"> à bons de commande</w:t>
      </w:r>
      <w:bookmarkEnd w:id="49"/>
      <w:bookmarkEnd w:id="50"/>
      <w:bookmarkEnd w:id="51"/>
    </w:p>
    <w:p w14:paraId="0DF6B34F" w14:textId="77777777" w:rsidR="00B94FE7" w:rsidRPr="00F53B72" w:rsidRDefault="00B94FE7" w:rsidP="00D13F1A">
      <w:pPr>
        <w:pStyle w:val="Titre3"/>
        <w:rPr>
          <w:rFonts w:ascii="Corbel" w:hAnsi="Corbel" w:cs="Arial"/>
        </w:rPr>
      </w:pPr>
      <w:bookmarkStart w:id="52" w:name="_Toc381712488"/>
      <w:bookmarkStart w:id="53" w:name="_Toc381717717"/>
      <w:bookmarkStart w:id="54" w:name="_Toc195106865"/>
      <w:r w:rsidRPr="00F53B72">
        <w:rPr>
          <w:rFonts w:ascii="Corbel" w:hAnsi="Corbel" w:cs="Arial"/>
        </w:rPr>
        <w:t>Modalités de passation des commandes</w:t>
      </w:r>
      <w:bookmarkEnd w:id="52"/>
      <w:bookmarkEnd w:id="53"/>
      <w:bookmarkEnd w:id="54"/>
    </w:p>
    <w:p w14:paraId="4C49A75A" w14:textId="537ED863" w:rsidR="00B94FE7" w:rsidRPr="00F53B72" w:rsidRDefault="00B94FE7" w:rsidP="00C94A96">
      <w:pPr>
        <w:rPr>
          <w:rFonts w:ascii="Corbel" w:hAnsi="Corbel" w:cs="Arial"/>
          <w:sz w:val="18"/>
          <w:szCs w:val="18"/>
        </w:rPr>
      </w:pPr>
      <w:r w:rsidRPr="00F53B72">
        <w:rPr>
          <w:rFonts w:ascii="Corbel" w:hAnsi="Corbel" w:cs="Arial"/>
          <w:sz w:val="18"/>
          <w:szCs w:val="18"/>
        </w:rPr>
        <w:t>Les commandes sont faites au fur et à mesure d</w:t>
      </w:r>
      <w:r w:rsidR="007273C9" w:rsidRPr="00F53B72">
        <w:rPr>
          <w:rFonts w:ascii="Corbel" w:hAnsi="Corbel" w:cs="Arial"/>
          <w:sz w:val="18"/>
          <w:szCs w:val="18"/>
        </w:rPr>
        <w:t>e la survenance des besoins par</w:t>
      </w:r>
      <w:r w:rsidRPr="00F53B72">
        <w:rPr>
          <w:rFonts w:ascii="Corbel" w:hAnsi="Corbel" w:cs="Arial"/>
          <w:sz w:val="18"/>
          <w:szCs w:val="18"/>
        </w:rPr>
        <w:t xml:space="preserve"> le moyen de bons de commande qui comporteront :</w:t>
      </w:r>
    </w:p>
    <w:p w14:paraId="40A616BD" w14:textId="48AD706E" w:rsidR="00B94FE7" w:rsidRPr="00F53B72" w:rsidRDefault="00606C51" w:rsidP="00AB6C4D">
      <w:pPr>
        <w:pStyle w:val="Paragraphedeliste"/>
        <w:numPr>
          <w:ilvl w:val="0"/>
          <w:numId w:val="5"/>
        </w:numPr>
        <w:rPr>
          <w:rFonts w:ascii="Corbel" w:hAnsi="Corbel" w:cs="Arial"/>
          <w:sz w:val="18"/>
          <w:szCs w:val="18"/>
        </w:rPr>
      </w:pPr>
      <w:r w:rsidRPr="00F53B72">
        <w:rPr>
          <w:rFonts w:ascii="Corbel" w:hAnsi="Corbel" w:cs="Arial"/>
          <w:sz w:val="18"/>
          <w:szCs w:val="18"/>
        </w:rPr>
        <w:t>La</w:t>
      </w:r>
      <w:r w:rsidR="00E20EDE" w:rsidRPr="00F53B72">
        <w:rPr>
          <w:rFonts w:ascii="Corbel" w:hAnsi="Corbel" w:cs="Arial"/>
          <w:sz w:val="18"/>
          <w:szCs w:val="18"/>
        </w:rPr>
        <w:t xml:space="preserve"> référence à l’accord-cadre à bons de </w:t>
      </w:r>
      <w:r w:rsidRPr="00F53B72">
        <w:rPr>
          <w:rFonts w:ascii="Corbel" w:hAnsi="Corbel" w:cs="Arial"/>
          <w:sz w:val="18"/>
          <w:szCs w:val="18"/>
        </w:rPr>
        <w:t>commande ;</w:t>
      </w:r>
    </w:p>
    <w:p w14:paraId="3EC331D8" w14:textId="756834F0" w:rsidR="00B94FE7" w:rsidRPr="00F53B72" w:rsidRDefault="00606C51" w:rsidP="00AB6C4D">
      <w:pPr>
        <w:pStyle w:val="Paragraphedeliste"/>
        <w:numPr>
          <w:ilvl w:val="0"/>
          <w:numId w:val="5"/>
        </w:numPr>
        <w:rPr>
          <w:rFonts w:ascii="Corbel" w:hAnsi="Corbel" w:cs="Arial"/>
          <w:sz w:val="18"/>
          <w:szCs w:val="18"/>
        </w:rPr>
      </w:pPr>
      <w:r w:rsidRPr="00F53B72">
        <w:rPr>
          <w:rFonts w:ascii="Corbel" w:hAnsi="Corbel" w:cs="Arial"/>
          <w:sz w:val="18"/>
          <w:szCs w:val="18"/>
        </w:rPr>
        <w:t>La</w:t>
      </w:r>
      <w:r w:rsidR="00B94FE7" w:rsidRPr="00F53B72">
        <w:rPr>
          <w:rFonts w:ascii="Corbel" w:hAnsi="Corbel" w:cs="Arial"/>
          <w:sz w:val="18"/>
          <w:szCs w:val="18"/>
        </w:rPr>
        <w:t xml:space="preserve"> désignation de la fourniture ;</w:t>
      </w:r>
    </w:p>
    <w:p w14:paraId="615BF57F" w14:textId="4D3C5BDC" w:rsidR="00B94FE7" w:rsidRPr="00F53B72" w:rsidRDefault="00606C51" w:rsidP="00AB6C4D">
      <w:pPr>
        <w:pStyle w:val="Paragraphedeliste"/>
        <w:numPr>
          <w:ilvl w:val="0"/>
          <w:numId w:val="5"/>
        </w:numPr>
        <w:rPr>
          <w:rFonts w:ascii="Corbel" w:hAnsi="Corbel" w:cs="Arial"/>
          <w:sz w:val="18"/>
          <w:szCs w:val="18"/>
        </w:rPr>
      </w:pPr>
      <w:r w:rsidRPr="00F53B72">
        <w:rPr>
          <w:rFonts w:ascii="Corbel" w:hAnsi="Corbel" w:cs="Arial"/>
          <w:sz w:val="18"/>
          <w:szCs w:val="18"/>
        </w:rPr>
        <w:t>La</w:t>
      </w:r>
      <w:r w:rsidR="00B94FE7" w:rsidRPr="00F53B72">
        <w:rPr>
          <w:rFonts w:ascii="Corbel" w:hAnsi="Corbel" w:cs="Arial"/>
          <w:sz w:val="18"/>
          <w:szCs w:val="18"/>
        </w:rPr>
        <w:t xml:space="preserve"> quantité commandée ;</w:t>
      </w:r>
    </w:p>
    <w:p w14:paraId="1FE5F4A9" w14:textId="67B8E5E3" w:rsidR="00B94FE7" w:rsidRPr="00F53B72" w:rsidRDefault="00606C51" w:rsidP="00AB6C4D">
      <w:pPr>
        <w:pStyle w:val="Paragraphedeliste"/>
        <w:numPr>
          <w:ilvl w:val="0"/>
          <w:numId w:val="5"/>
        </w:numPr>
        <w:rPr>
          <w:rFonts w:ascii="Corbel" w:hAnsi="Corbel" w:cs="Arial"/>
          <w:sz w:val="18"/>
          <w:szCs w:val="18"/>
        </w:rPr>
      </w:pPr>
      <w:r w:rsidRPr="00F53B72">
        <w:rPr>
          <w:rFonts w:ascii="Corbel" w:hAnsi="Corbel" w:cs="Arial"/>
          <w:sz w:val="18"/>
          <w:szCs w:val="18"/>
        </w:rPr>
        <w:t>Le</w:t>
      </w:r>
      <w:r w:rsidR="00B94FE7" w:rsidRPr="00F53B72">
        <w:rPr>
          <w:rFonts w:ascii="Corbel" w:hAnsi="Corbel" w:cs="Arial"/>
          <w:sz w:val="18"/>
          <w:szCs w:val="18"/>
        </w:rPr>
        <w:t xml:space="preserve"> prix d'engagement correspondant au prix</w:t>
      </w:r>
      <w:r w:rsidR="00D26CD8" w:rsidRPr="00F53B72">
        <w:rPr>
          <w:rFonts w:ascii="Corbel" w:hAnsi="Corbel" w:cs="Arial"/>
          <w:sz w:val="18"/>
          <w:szCs w:val="18"/>
        </w:rPr>
        <w:t xml:space="preserve"> </w:t>
      </w:r>
      <w:r w:rsidR="007A0330" w:rsidRPr="00F53B72">
        <w:rPr>
          <w:rFonts w:ascii="Corbel" w:hAnsi="Corbel" w:cs="Arial"/>
          <w:sz w:val="18"/>
          <w:szCs w:val="18"/>
        </w:rPr>
        <w:t>de l’accord-cadre à bons de commande</w:t>
      </w:r>
      <w:r w:rsidR="00532473" w:rsidRPr="00F53B72">
        <w:rPr>
          <w:rFonts w:ascii="Corbel" w:hAnsi="Corbel" w:cs="Arial"/>
          <w:sz w:val="18"/>
          <w:szCs w:val="18"/>
        </w:rPr>
        <w:t> ;</w:t>
      </w:r>
    </w:p>
    <w:p w14:paraId="53E7C3F8" w14:textId="37DF0B30" w:rsidR="00B94FE7" w:rsidRPr="00F53B72" w:rsidRDefault="00606C51" w:rsidP="00AB6C4D">
      <w:pPr>
        <w:pStyle w:val="Paragraphedeliste"/>
        <w:numPr>
          <w:ilvl w:val="0"/>
          <w:numId w:val="5"/>
        </w:numPr>
        <w:rPr>
          <w:rFonts w:ascii="Corbel" w:hAnsi="Corbel" w:cs="Arial"/>
          <w:sz w:val="18"/>
          <w:szCs w:val="18"/>
        </w:rPr>
      </w:pPr>
      <w:r w:rsidRPr="00F53B72">
        <w:rPr>
          <w:rFonts w:ascii="Corbel" w:hAnsi="Corbel" w:cs="Arial"/>
          <w:sz w:val="18"/>
          <w:szCs w:val="18"/>
        </w:rPr>
        <w:t>Le</w:t>
      </w:r>
      <w:r w:rsidR="00B94FE7" w:rsidRPr="00F53B72">
        <w:rPr>
          <w:rFonts w:ascii="Corbel" w:hAnsi="Corbel" w:cs="Arial"/>
          <w:sz w:val="18"/>
          <w:szCs w:val="18"/>
        </w:rPr>
        <w:t xml:space="preserve"> lieu et la date (ou délai) de livraison ;</w:t>
      </w:r>
    </w:p>
    <w:p w14:paraId="7D55F35B" w14:textId="60547EC8" w:rsidR="00B94FE7" w:rsidRPr="00F53B72" w:rsidRDefault="00606C51" w:rsidP="00AB6C4D">
      <w:pPr>
        <w:pStyle w:val="Paragraphedeliste"/>
        <w:numPr>
          <w:ilvl w:val="0"/>
          <w:numId w:val="5"/>
        </w:numPr>
        <w:rPr>
          <w:rFonts w:ascii="Corbel" w:hAnsi="Corbel" w:cs="Arial"/>
          <w:sz w:val="18"/>
          <w:szCs w:val="18"/>
        </w:rPr>
      </w:pPr>
      <w:r w:rsidRPr="00F53B72">
        <w:rPr>
          <w:rFonts w:ascii="Corbel" w:hAnsi="Corbel" w:cs="Arial"/>
          <w:sz w:val="18"/>
          <w:szCs w:val="18"/>
        </w:rPr>
        <w:t>L’adresse</w:t>
      </w:r>
      <w:r w:rsidR="00B94FE7" w:rsidRPr="00F53B72">
        <w:rPr>
          <w:rFonts w:ascii="Corbel" w:hAnsi="Corbel" w:cs="Arial"/>
          <w:sz w:val="18"/>
          <w:szCs w:val="18"/>
        </w:rPr>
        <w:t xml:space="preserve"> de facturation</w:t>
      </w:r>
      <w:r w:rsidR="00532473" w:rsidRPr="00F53B72">
        <w:rPr>
          <w:rFonts w:ascii="Corbel" w:hAnsi="Corbel" w:cs="Arial"/>
          <w:sz w:val="18"/>
          <w:szCs w:val="18"/>
        </w:rPr>
        <w:t> ;</w:t>
      </w:r>
    </w:p>
    <w:p w14:paraId="6565EA55" w14:textId="7F7419C4" w:rsidR="00D13F1A" w:rsidRPr="00F53B72" w:rsidRDefault="00606C51" w:rsidP="00AB6C4D">
      <w:pPr>
        <w:pStyle w:val="Paragraphedeliste"/>
        <w:numPr>
          <w:ilvl w:val="0"/>
          <w:numId w:val="5"/>
        </w:numPr>
        <w:rPr>
          <w:rFonts w:ascii="Corbel" w:hAnsi="Corbel" w:cs="Arial"/>
          <w:sz w:val="18"/>
          <w:szCs w:val="18"/>
        </w:rPr>
      </w:pPr>
      <w:r w:rsidRPr="00F53B72">
        <w:rPr>
          <w:rFonts w:ascii="Corbel" w:hAnsi="Corbel" w:cs="Arial"/>
          <w:sz w:val="18"/>
          <w:szCs w:val="18"/>
        </w:rPr>
        <w:t>Le</w:t>
      </w:r>
      <w:r w:rsidR="007273C9" w:rsidRPr="00F53B72">
        <w:rPr>
          <w:rFonts w:ascii="Corbel" w:hAnsi="Corbel" w:cs="Arial"/>
          <w:sz w:val="18"/>
          <w:szCs w:val="18"/>
        </w:rPr>
        <w:t xml:space="preserve"> </w:t>
      </w:r>
      <w:r w:rsidR="00D13F1A" w:rsidRPr="00F53B72">
        <w:rPr>
          <w:rFonts w:ascii="Corbel" w:hAnsi="Corbel" w:cs="Arial"/>
          <w:sz w:val="18"/>
          <w:szCs w:val="18"/>
        </w:rPr>
        <w:t>pourcentage de remise sur catalogue</w:t>
      </w:r>
      <w:r>
        <w:rPr>
          <w:rFonts w:ascii="Corbel" w:hAnsi="Corbel" w:cs="Arial"/>
          <w:sz w:val="18"/>
          <w:szCs w:val="18"/>
        </w:rPr>
        <w:t>.</w:t>
      </w:r>
    </w:p>
    <w:p w14:paraId="0F6A6F4D" w14:textId="4734F12F" w:rsidR="0047491D" w:rsidRPr="00606C51" w:rsidRDefault="00B94FE7" w:rsidP="00C17682">
      <w:pPr>
        <w:pStyle w:val="RedTxt"/>
        <w:rPr>
          <w:rFonts w:ascii="Corbel" w:hAnsi="Corbel"/>
          <w:sz w:val="18"/>
          <w:szCs w:val="18"/>
          <w:highlight w:val="yellow"/>
        </w:rPr>
      </w:pPr>
      <w:r w:rsidRPr="00F53B72">
        <w:rPr>
          <w:rFonts w:ascii="Corbel" w:hAnsi="Corbel"/>
          <w:sz w:val="18"/>
          <w:szCs w:val="18"/>
        </w:rPr>
        <w:t xml:space="preserve">La personne habilitée à rédiger et signer les bons de commande est </w:t>
      </w:r>
      <w:r w:rsidR="00811B05" w:rsidRPr="00F53B72">
        <w:rPr>
          <w:rFonts w:ascii="Corbel" w:hAnsi="Corbel"/>
          <w:sz w:val="18"/>
          <w:szCs w:val="18"/>
        </w:rPr>
        <w:t xml:space="preserve">le </w:t>
      </w:r>
      <w:r w:rsidR="00811B05" w:rsidRPr="00606C51">
        <w:rPr>
          <w:rFonts w:ascii="Corbel" w:hAnsi="Corbel"/>
          <w:sz w:val="18"/>
          <w:szCs w:val="18"/>
        </w:rPr>
        <w:t>Pharmacien responsable</w:t>
      </w:r>
      <w:r w:rsidR="00606C51" w:rsidRPr="00606C51">
        <w:rPr>
          <w:rFonts w:ascii="Corbel" w:hAnsi="Corbel"/>
          <w:sz w:val="18"/>
          <w:szCs w:val="18"/>
        </w:rPr>
        <w:t>.</w:t>
      </w:r>
    </w:p>
    <w:p w14:paraId="3AF9A508" w14:textId="77777777" w:rsidR="0047491D" w:rsidRPr="00F53B72" w:rsidRDefault="0047491D" w:rsidP="0047491D">
      <w:pPr>
        <w:pStyle w:val="RedTxt"/>
        <w:tabs>
          <w:tab w:val="left" w:pos="9070"/>
        </w:tabs>
        <w:rPr>
          <w:rFonts w:ascii="Corbel" w:hAnsi="Corbel"/>
          <w:sz w:val="18"/>
          <w:szCs w:val="18"/>
        </w:rPr>
      </w:pPr>
      <w:r w:rsidRPr="00F53B72">
        <w:rPr>
          <w:rFonts w:ascii="Corbel" w:hAnsi="Corbel"/>
          <w:sz w:val="18"/>
          <w:szCs w:val="18"/>
        </w:rPr>
        <w:t>Il est rappelé que le formalisme et le circuit des bons de commande sont fixés par le pouvoir adjudicateur. Leur respect est indispensable au paiement de la facture.</w:t>
      </w:r>
    </w:p>
    <w:p w14:paraId="163D022B" w14:textId="77777777" w:rsidR="0047491D" w:rsidRPr="00F53B72" w:rsidRDefault="0047491D" w:rsidP="0047491D">
      <w:pPr>
        <w:pStyle w:val="RedTxt"/>
        <w:tabs>
          <w:tab w:val="left" w:pos="9070"/>
        </w:tabs>
        <w:rPr>
          <w:rFonts w:ascii="Corbel" w:hAnsi="Corbel"/>
          <w:sz w:val="18"/>
          <w:szCs w:val="18"/>
        </w:rPr>
      </w:pPr>
      <w:r w:rsidRPr="00F53B72">
        <w:rPr>
          <w:rFonts w:ascii="Corbel" w:hAnsi="Corbel"/>
          <w:sz w:val="18"/>
          <w:szCs w:val="18"/>
        </w:rPr>
        <w:t>Il est précisé que, pour des raisons de cyber sécurité notamment, aucune commande ne pourra être engagée ni payée sur le site internet du fournisseur et que toute dérogation à ce point empêchera le paiement des factures.</w:t>
      </w:r>
    </w:p>
    <w:p w14:paraId="36105C5F" w14:textId="24CAE52C" w:rsidR="005C27F7" w:rsidRPr="00F53B72" w:rsidRDefault="0047491D" w:rsidP="00606C51">
      <w:pPr>
        <w:pStyle w:val="RedTxt"/>
        <w:tabs>
          <w:tab w:val="left" w:pos="9070"/>
        </w:tabs>
        <w:rPr>
          <w:rFonts w:ascii="Corbel" w:hAnsi="Corbel"/>
          <w:sz w:val="18"/>
          <w:szCs w:val="18"/>
        </w:rPr>
      </w:pPr>
      <w:r w:rsidRPr="00F53B72">
        <w:rPr>
          <w:rFonts w:ascii="Corbel" w:hAnsi="Corbel"/>
          <w:sz w:val="18"/>
          <w:szCs w:val="18"/>
        </w:rPr>
        <w:t xml:space="preserve">Le fournisseur ne pourra pas imposer un circuit ou un formalisme particulier et ne pourra pas refuser de livrer pour ces motifs sous peine de l’application des pénalités prévues à </w:t>
      </w:r>
      <w:r w:rsidRPr="00606C51">
        <w:rPr>
          <w:rFonts w:ascii="Corbel" w:hAnsi="Corbel"/>
          <w:sz w:val="18"/>
          <w:szCs w:val="18"/>
        </w:rPr>
        <w:t>l’article 16.3 du</w:t>
      </w:r>
      <w:r w:rsidR="00606C51">
        <w:rPr>
          <w:rFonts w:ascii="Corbel" w:hAnsi="Corbel"/>
          <w:sz w:val="18"/>
          <w:szCs w:val="18"/>
        </w:rPr>
        <w:t xml:space="preserve"> présent CCAP.</w:t>
      </w:r>
    </w:p>
    <w:p w14:paraId="2CB4771D" w14:textId="77777777" w:rsidR="00B94FE7" w:rsidRPr="00F53B72" w:rsidRDefault="00B94FE7" w:rsidP="00D13F1A">
      <w:pPr>
        <w:pStyle w:val="Titre3"/>
        <w:rPr>
          <w:rFonts w:ascii="Corbel" w:hAnsi="Corbel" w:cs="Arial"/>
        </w:rPr>
      </w:pPr>
      <w:bookmarkStart w:id="55" w:name="_Toc381712489"/>
      <w:bookmarkStart w:id="56" w:name="_Toc381717718"/>
      <w:bookmarkStart w:id="57" w:name="_Toc195106866"/>
      <w:r w:rsidRPr="00F53B72">
        <w:rPr>
          <w:rFonts w:ascii="Corbel" w:hAnsi="Corbel" w:cs="Arial"/>
        </w:rPr>
        <w:t>Durée d'exécution des bons de commande</w:t>
      </w:r>
      <w:bookmarkEnd w:id="55"/>
      <w:bookmarkEnd w:id="56"/>
      <w:bookmarkEnd w:id="57"/>
    </w:p>
    <w:p w14:paraId="19AF4BF1" w14:textId="7773A8DC" w:rsidR="00196711" w:rsidRPr="00F53B72" w:rsidRDefault="00B94FE7" w:rsidP="00C94A96">
      <w:pPr>
        <w:rPr>
          <w:rFonts w:ascii="Corbel" w:hAnsi="Corbel" w:cs="Arial"/>
          <w:iCs/>
          <w:sz w:val="18"/>
          <w:szCs w:val="18"/>
        </w:rPr>
      </w:pPr>
      <w:r w:rsidRPr="00F53B72">
        <w:rPr>
          <w:rFonts w:ascii="Corbel" w:hAnsi="Corbel" w:cs="Arial"/>
          <w:sz w:val="18"/>
          <w:szCs w:val="18"/>
        </w:rPr>
        <w:t>Les bons de commande peuvent être émis jusqu'au dernier</w:t>
      </w:r>
      <w:r w:rsidR="007273C9" w:rsidRPr="00F53B72">
        <w:rPr>
          <w:rFonts w:ascii="Corbel" w:hAnsi="Corbel" w:cs="Arial"/>
          <w:sz w:val="18"/>
          <w:szCs w:val="18"/>
        </w:rPr>
        <w:t xml:space="preserve"> jour de validité d</w:t>
      </w:r>
      <w:r w:rsidR="007A0330" w:rsidRPr="00F53B72">
        <w:rPr>
          <w:rFonts w:ascii="Corbel" w:hAnsi="Corbel" w:cs="Arial"/>
          <w:sz w:val="18"/>
          <w:szCs w:val="18"/>
        </w:rPr>
        <w:t>e</w:t>
      </w:r>
      <w:r w:rsidR="007273C9" w:rsidRPr="00F53B72">
        <w:rPr>
          <w:rFonts w:ascii="Corbel" w:hAnsi="Corbel" w:cs="Arial"/>
          <w:sz w:val="18"/>
          <w:szCs w:val="18"/>
        </w:rPr>
        <w:t xml:space="preserve"> </w:t>
      </w:r>
      <w:r w:rsidR="007A0330" w:rsidRPr="00F53B72">
        <w:rPr>
          <w:rFonts w:ascii="Corbel" w:hAnsi="Corbel" w:cs="Arial"/>
          <w:sz w:val="18"/>
          <w:szCs w:val="18"/>
        </w:rPr>
        <w:t xml:space="preserve">l’accord-cadre à bons de </w:t>
      </w:r>
      <w:r w:rsidR="00D57188" w:rsidRPr="00F53B72">
        <w:rPr>
          <w:rFonts w:ascii="Corbel" w:hAnsi="Corbel" w:cs="Arial"/>
          <w:sz w:val="18"/>
          <w:szCs w:val="18"/>
        </w:rPr>
        <w:t>commande et</w:t>
      </w:r>
      <w:r w:rsidRPr="00F53B72">
        <w:rPr>
          <w:rFonts w:ascii="Corbel" w:hAnsi="Corbel" w:cs="Arial"/>
          <w:iCs/>
          <w:sz w:val="18"/>
          <w:szCs w:val="18"/>
        </w:rPr>
        <w:t xml:space="preserve"> pourront s'exécuter au plus tard dans </w:t>
      </w:r>
      <w:r w:rsidRPr="00606C51">
        <w:rPr>
          <w:rFonts w:ascii="Corbel" w:hAnsi="Corbel" w:cs="Arial"/>
          <w:iCs/>
          <w:sz w:val="18"/>
          <w:szCs w:val="18"/>
        </w:rPr>
        <w:t xml:space="preserve">un délai de </w:t>
      </w:r>
      <w:r w:rsidR="00DE176F" w:rsidRPr="00606C51">
        <w:rPr>
          <w:rFonts w:ascii="Corbel" w:hAnsi="Corbel" w:cs="Arial"/>
          <w:iCs/>
          <w:sz w:val="18"/>
          <w:szCs w:val="18"/>
        </w:rPr>
        <w:t>3</w:t>
      </w:r>
      <w:r w:rsidRPr="00606C51">
        <w:rPr>
          <w:rFonts w:ascii="Corbel" w:hAnsi="Corbel" w:cs="Arial"/>
          <w:iCs/>
          <w:sz w:val="18"/>
          <w:szCs w:val="18"/>
        </w:rPr>
        <w:t xml:space="preserve"> mois.</w:t>
      </w:r>
    </w:p>
    <w:p w14:paraId="750118F1" w14:textId="77777777" w:rsidR="00B94FE7" w:rsidRPr="00F53B72" w:rsidRDefault="00B94FE7" w:rsidP="00D13F1A">
      <w:pPr>
        <w:pStyle w:val="Titre2"/>
        <w:rPr>
          <w:rFonts w:ascii="Corbel" w:hAnsi="Corbel" w:cs="Arial"/>
          <w:sz w:val="18"/>
          <w:szCs w:val="18"/>
        </w:rPr>
      </w:pPr>
      <w:bookmarkStart w:id="58" w:name="_Toc381712490"/>
      <w:bookmarkStart w:id="59" w:name="_Toc381717719"/>
      <w:bookmarkStart w:id="60" w:name="_Toc195106867"/>
      <w:r w:rsidRPr="00F53B72">
        <w:rPr>
          <w:rFonts w:ascii="Corbel" w:hAnsi="Corbel" w:cs="Arial"/>
          <w:sz w:val="18"/>
          <w:szCs w:val="18"/>
        </w:rPr>
        <w:t>Ordres de service</w:t>
      </w:r>
      <w:bookmarkEnd w:id="58"/>
      <w:bookmarkEnd w:id="59"/>
      <w:bookmarkEnd w:id="60"/>
    </w:p>
    <w:p w14:paraId="4626BED3" w14:textId="72BE459B" w:rsidR="00B94FE7" w:rsidRPr="00F53B72" w:rsidRDefault="00B94FE7" w:rsidP="00C94A96">
      <w:pPr>
        <w:rPr>
          <w:rFonts w:ascii="Corbel" w:hAnsi="Corbel" w:cs="Arial"/>
          <w:sz w:val="18"/>
          <w:szCs w:val="18"/>
        </w:rPr>
      </w:pPr>
      <w:r w:rsidRPr="00F53B72">
        <w:rPr>
          <w:rFonts w:ascii="Corbel" w:hAnsi="Corbel" w:cs="Arial"/>
          <w:sz w:val="18"/>
          <w:szCs w:val="18"/>
        </w:rPr>
        <w:t>Par dérogation à l'article 2 du CCAG</w:t>
      </w:r>
      <w:r w:rsidR="009F5373" w:rsidRPr="00F53B72">
        <w:rPr>
          <w:rFonts w:ascii="Corbel" w:hAnsi="Corbel" w:cs="Arial"/>
          <w:sz w:val="18"/>
          <w:szCs w:val="18"/>
        </w:rPr>
        <w:t xml:space="preserve"> FCS</w:t>
      </w:r>
      <w:r w:rsidRPr="00F53B72">
        <w:rPr>
          <w:rFonts w:ascii="Corbel" w:hAnsi="Corbel" w:cs="Arial"/>
          <w:sz w:val="18"/>
          <w:szCs w:val="18"/>
        </w:rPr>
        <w:t xml:space="preserve">, les décisions relatives aux modalités d'exécution </w:t>
      </w:r>
      <w:r w:rsidR="007A0330" w:rsidRPr="00F53B72">
        <w:rPr>
          <w:rFonts w:ascii="Corbel" w:hAnsi="Corbel" w:cs="Arial"/>
          <w:sz w:val="18"/>
          <w:szCs w:val="18"/>
        </w:rPr>
        <w:t xml:space="preserve">de l’accord-cadre à bons de commande </w:t>
      </w:r>
      <w:r w:rsidRPr="00F53B72">
        <w:rPr>
          <w:rFonts w:ascii="Corbel" w:hAnsi="Corbel" w:cs="Arial"/>
          <w:sz w:val="18"/>
          <w:szCs w:val="18"/>
        </w:rPr>
        <w:t>ne sont pas prises sous la forme d'ordre de service.</w:t>
      </w:r>
    </w:p>
    <w:p w14:paraId="5773866F" w14:textId="77777777" w:rsidR="00196711" w:rsidRPr="00F53B72" w:rsidRDefault="00BB21DE" w:rsidP="00BB21DE">
      <w:pPr>
        <w:tabs>
          <w:tab w:val="left" w:pos="7650"/>
        </w:tabs>
        <w:rPr>
          <w:rFonts w:ascii="Corbel" w:hAnsi="Corbel" w:cs="Arial"/>
          <w:sz w:val="18"/>
          <w:szCs w:val="18"/>
        </w:rPr>
      </w:pPr>
      <w:r w:rsidRPr="00F53B72">
        <w:rPr>
          <w:rFonts w:ascii="Corbel" w:hAnsi="Corbel" w:cs="Arial"/>
          <w:sz w:val="18"/>
          <w:szCs w:val="18"/>
        </w:rPr>
        <w:tab/>
      </w:r>
    </w:p>
    <w:p w14:paraId="05F92BBE" w14:textId="088143DF" w:rsidR="00B94FE7" w:rsidRPr="00F53B72" w:rsidRDefault="00B94FE7" w:rsidP="00D13F1A">
      <w:pPr>
        <w:pStyle w:val="Titre2"/>
        <w:rPr>
          <w:rFonts w:ascii="Corbel" w:hAnsi="Corbel" w:cs="Arial"/>
          <w:sz w:val="18"/>
          <w:szCs w:val="18"/>
        </w:rPr>
      </w:pPr>
      <w:bookmarkStart w:id="61" w:name="_Toc381712491"/>
      <w:bookmarkStart w:id="62" w:name="_Toc381717720"/>
      <w:bookmarkStart w:id="63" w:name="_Toc195106868"/>
      <w:r w:rsidRPr="00F53B72">
        <w:rPr>
          <w:rFonts w:ascii="Corbel" w:hAnsi="Corbel" w:cs="Arial"/>
          <w:sz w:val="18"/>
          <w:szCs w:val="18"/>
        </w:rPr>
        <w:lastRenderedPageBreak/>
        <w:t>Exécution complémentaire</w:t>
      </w:r>
      <w:bookmarkEnd w:id="61"/>
      <w:bookmarkEnd w:id="62"/>
      <w:r w:rsidR="009F5373" w:rsidRPr="00F53B72">
        <w:rPr>
          <w:rFonts w:ascii="Corbel" w:hAnsi="Corbel" w:cs="Arial"/>
          <w:sz w:val="18"/>
          <w:szCs w:val="18"/>
        </w:rPr>
        <w:t xml:space="preserve"> (clause de réexamen)</w:t>
      </w:r>
      <w:bookmarkEnd w:id="63"/>
    </w:p>
    <w:p w14:paraId="4DB4598E" w14:textId="626B58F6" w:rsidR="008E630C" w:rsidRPr="00F53B72" w:rsidRDefault="007175D2" w:rsidP="00C94A96">
      <w:pPr>
        <w:rPr>
          <w:rFonts w:ascii="Corbel" w:hAnsi="Corbel" w:cs="Arial"/>
          <w:sz w:val="18"/>
          <w:szCs w:val="18"/>
        </w:rPr>
      </w:pPr>
      <w:r w:rsidRPr="00F53B72">
        <w:rPr>
          <w:rFonts w:ascii="Corbel" w:hAnsi="Corbel" w:cs="Arial"/>
          <w:sz w:val="18"/>
          <w:szCs w:val="18"/>
        </w:rPr>
        <w:t>Sans objet</w:t>
      </w:r>
      <w:r w:rsidR="00606C51">
        <w:rPr>
          <w:rFonts w:ascii="Corbel" w:hAnsi="Corbel" w:cs="Arial"/>
          <w:sz w:val="18"/>
          <w:szCs w:val="18"/>
        </w:rPr>
        <w:t>.</w:t>
      </w:r>
    </w:p>
    <w:p w14:paraId="1ADC72AE" w14:textId="62157F87" w:rsidR="00B94FE7" w:rsidRPr="00F53B72" w:rsidRDefault="00B94FE7" w:rsidP="008A7F8B">
      <w:pPr>
        <w:pStyle w:val="Titre1"/>
        <w:rPr>
          <w:rFonts w:ascii="Corbel" w:hAnsi="Corbel" w:cs="Arial"/>
          <w:sz w:val="18"/>
          <w:szCs w:val="18"/>
        </w:rPr>
      </w:pPr>
      <w:bookmarkStart w:id="64" w:name="_Toc381712492"/>
      <w:bookmarkStart w:id="65" w:name="_Toc381717721"/>
      <w:bookmarkStart w:id="66" w:name="_Toc195106869"/>
      <w:r w:rsidRPr="00F53B72">
        <w:rPr>
          <w:rFonts w:ascii="Corbel" w:hAnsi="Corbel" w:cs="Arial"/>
          <w:sz w:val="18"/>
          <w:szCs w:val="18"/>
        </w:rPr>
        <w:t>Conditions de livraison</w:t>
      </w:r>
      <w:bookmarkEnd w:id="64"/>
      <w:bookmarkEnd w:id="65"/>
      <w:r w:rsidR="009F5373" w:rsidRPr="00F53B72">
        <w:rPr>
          <w:rFonts w:ascii="Corbel" w:hAnsi="Corbel" w:cs="Arial"/>
          <w:sz w:val="18"/>
          <w:szCs w:val="18"/>
        </w:rPr>
        <w:t xml:space="preserve"> et gestion des déchets</w:t>
      </w:r>
      <w:bookmarkEnd w:id="66"/>
    </w:p>
    <w:p w14:paraId="705B2A49" w14:textId="43887DD4" w:rsidR="009F5373" w:rsidRPr="00606C51" w:rsidRDefault="00B94FE7" w:rsidP="00DE176F">
      <w:pPr>
        <w:pStyle w:val="Titre2"/>
        <w:rPr>
          <w:rFonts w:ascii="Corbel" w:hAnsi="Corbel" w:cs="Arial"/>
          <w:sz w:val="18"/>
          <w:szCs w:val="18"/>
        </w:rPr>
      </w:pPr>
      <w:bookmarkStart w:id="67" w:name="_Toc381712493"/>
      <w:bookmarkStart w:id="68" w:name="_Toc381717722"/>
      <w:bookmarkStart w:id="69" w:name="_Toc195106870"/>
      <w:r w:rsidRPr="00F53B72">
        <w:rPr>
          <w:rFonts w:ascii="Corbel" w:hAnsi="Corbel" w:cs="Arial"/>
          <w:sz w:val="18"/>
          <w:szCs w:val="18"/>
        </w:rPr>
        <w:t>Emballage</w:t>
      </w:r>
      <w:bookmarkEnd w:id="67"/>
      <w:bookmarkEnd w:id="68"/>
      <w:bookmarkEnd w:id="69"/>
    </w:p>
    <w:p w14:paraId="735D5515" w14:textId="2ECBCDB8" w:rsidR="00196711" w:rsidRPr="00F53B72" w:rsidRDefault="00AF512A" w:rsidP="00ED794F">
      <w:pPr>
        <w:rPr>
          <w:rFonts w:ascii="Corbel" w:hAnsi="Corbel" w:cs="Arial"/>
          <w:sz w:val="18"/>
          <w:szCs w:val="18"/>
        </w:rPr>
      </w:pPr>
      <w:r w:rsidRPr="00F53B72">
        <w:rPr>
          <w:rFonts w:ascii="Corbel" w:hAnsi="Corbel" w:cs="Arial"/>
          <w:sz w:val="18"/>
          <w:szCs w:val="18"/>
        </w:rPr>
        <w:t>Se reporter à l’a</w:t>
      </w:r>
      <w:r w:rsidR="00606C51">
        <w:rPr>
          <w:rFonts w:ascii="Corbel" w:hAnsi="Corbel" w:cs="Arial"/>
          <w:sz w:val="18"/>
          <w:szCs w:val="18"/>
        </w:rPr>
        <w:t>nnexe « Développement durable ».</w:t>
      </w:r>
    </w:p>
    <w:p w14:paraId="5E95F020" w14:textId="77777777" w:rsidR="00DE176F" w:rsidRPr="00F53B72" w:rsidRDefault="00DE176F" w:rsidP="00DE176F">
      <w:pPr>
        <w:pStyle w:val="Titre2"/>
        <w:rPr>
          <w:rFonts w:ascii="Corbel" w:hAnsi="Corbel" w:cs="Arial"/>
          <w:sz w:val="18"/>
          <w:szCs w:val="18"/>
        </w:rPr>
      </w:pPr>
      <w:bookmarkStart w:id="70" w:name="_Toc195106871"/>
      <w:r w:rsidRPr="00F53B72">
        <w:rPr>
          <w:rFonts w:ascii="Corbel" w:hAnsi="Corbel" w:cs="Arial"/>
          <w:sz w:val="18"/>
          <w:szCs w:val="18"/>
        </w:rPr>
        <w:t>Avis d’expédition</w:t>
      </w:r>
      <w:bookmarkEnd w:id="70"/>
    </w:p>
    <w:p w14:paraId="3929F23D" w14:textId="77777777" w:rsidR="00DE176F" w:rsidRPr="00F53B72" w:rsidRDefault="00DE176F" w:rsidP="00DE176F">
      <w:pPr>
        <w:pStyle w:val="Sansinterligne"/>
        <w:spacing w:before="200" w:after="200" w:line="276" w:lineRule="auto"/>
        <w:rPr>
          <w:rFonts w:ascii="Corbel" w:hAnsi="Corbel" w:cs="Arial"/>
          <w:sz w:val="18"/>
          <w:szCs w:val="18"/>
        </w:rPr>
      </w:pPr>
      <w:r w:rsidRPr="00F53B72">
        <w:rPr>
          <w:rFonts w:ascii="Corbel" w:hAnsi="Corbel" w:cs="Arial"/>
          <w:sz w:val="18"/>
          <w:szCs w:val="18"/>
        </w:rPr>
        <w:t>Dans le cas d’une commande au format électronique, l’avis d’expédition informatisé (DESADV) émis par l’expéditeur doit être au format standard GENCOD GS1.</w:t>
      </w:r>
    </w:p>
    <w:p w14:paraId="1AADD853" w14:textId="54D2D9D1" w:rsidR="00DE176F" w:rsidRPr="00F53B72" w:rsidRDefault="00DE176F" w:rsidP="00606C51">
      <w:pPr>
        <w:pStyle w:val="Sansinterligne"/>
        <w:spacing w:line="276" w:lineRule="auto"/>
        <w:rPr>
          <w:rFonts w:ascii="Corbel" w:hAnsi="Corbel" w:cs="Arial"/>
          <w:sz w:val="18"/>
          <w:szCs w:val="18"/>
        </w:rPr>
      </w:pPr>
      <w:r w:rsidRPr="00F53B72">
        <w:rPr>
          <w:rFonts w:ascii="Corbel" w:hAnsi="Corbel" w:cs="Arial"/>
          <w:sz w:val="18"/>
          <w:szCs w:val="18"/>
        </w:rPr>
        <w:t>L’identification des unités d’expédition (contenants) est réalisée au format standard GENCOD GS1 et de type SSCC(Serial Shi</w:t>
      </w:r>
      <w:r w:rsidR="00606C51">
        <w:rPr>
          <w:rFonts w:ascii="Corbel" w:hAnsi="Corbel" w:cs="Arial"/>
          <w:sz w:val="18"/>
          <w:szCs w:val="18"/>
        </w:rPr>
        <w:t>pping Containers Code) EAN 128.</w:t>
      </w:r>
    </w:p>
    <w:p w14:paraId="1A50ACCA" w14:textId="77777777" w:rsidR="00B94FE7" w:rsidRPr="00F53B72" w:rsidRDefault="00B94FE7" w:rsidP="00D13F1A">
      <w:pPr>
        <w:pStyle w:val="Titre2"/>
        <w:rPr>
          <w:rFonts w:ascii="Corbel" w:hAnsi="Corbel" w:cs="Arial"/>
          <w:sz w:val="18"/>
          <w:szCs w:val="18"/>
        </w:rPr>
      </w:pPr>
      <w:bookmarkStart w:id="71" w:name="_Toc381712494"/>
      <w:bookmarkStart w:id="72" w:name="_Toc381717723"/>
      <w:bookmarkStart w:id="73" w:name="_Toc195106872"/>
      <w:r w:rsidRPr="00F53B72">
        <w:rPr>
          <w:rFonts w:ascii="Corbel" w:hAnsi="Corbel" w:cs="Arial"/>
          <w:sz w:val="18"/>
          <w:szCs w:val="18"/>
        </w:rPr>
        <w:t>Transport</w:t>
      </w:r>
      <w:bookmarkEnd w:id="71"/>
      <w:bookmarkEnd w:id="72"/>
      <w:bookmarkEnd w:id="73"/>
    </w:p>
    <w:p w14:paraId="2401838C" w14:textId="77777777" w:rsidR="00B94FE7" w:rsidRPr="00F53B72" w:rsidRDefault="00B94FE7" w:rsidP="00D13F1A">
      <w:pPr>
        <w:pStyle w:val="Titre3"/>
        <w:rPr>
          <w:rFonts w:ascii="Corbel" w:hAnsi="Corbel" w:cs="Arial"/>
        </w:rPr>
      </w:pPr>
      <w:bookmarkStart w:id="74" w:name="_Toc195106873"/>
      <w:r w:rsidRPr="00F53B72">
        <w:rPr>
          <w:rFonts w:ascii="Corbel" w:hAnsi="Corbel" w:cs="Arial"/>
        </w:rPr>
        <w:t>Frais de transport</w:t>
      </w:r>
      <w:bookmarkEnd w:id="74"/>
    </w:p>
    <w:p w14:paraId="6920543E" w14:textId="77777777" w:rsidR="00B94FE7" w:rsidRPr="00F53B72" w:rsidRDefault="00B94FE7" w:rsidP="00C94A96">
      <w:pPr>
        <w:rPr>
          <w:rFonts w:ascii="Corbel" w:hAnsi="Corbel" w:cs="Arial"/>
          <w:sz w:val="18"/>
          <w:szCs w:val="18"/>
        </w:rPr>
      </w:pPr>
      <w:r w:rsidRPr="00F53B72">
        <w:rPr>
          <w:rFonts w:ascii="Corbel" w:hAnsi="Corbel" w:cs="Arial"/>
          <w:sz w:val="18"/>
          <w:szCs w:val="18"/>
        </w:rPr>
        <w:t xml:space="preserve">Les fournitures sont livrées à destination franco de port. </w:t>
      </w:r>
    </w:p>
    <w:p w14:paraId="5541CBA3" w14:textId="322F8979" w:rsidR="00196711" w:rsidRPr="00F53B72" w:rsidRDefault="0057573D" w:rsidP="00C94A96">
      <w:pPr>
        <w:rPr>
          <w:rFonts w:ascii="Corbel" w:hAnsi="Corbel" w:cs="Arial"/>
          <w:sz w:val="18"/>
          <w:szCs w:val="18"/>
        </w:rPr>
      </w:pPr>
      <w:r w:rsidRPr="00F53B72">
        <w:rPr>
          <w:rFonts w:ascii="Corbel" w:hAnsi="Corbel" w:cs="Arial"/>
          <w:sz w:val="18"/>
          <w:szCs w:val="18"/>
        </w:rPr>
        <w:t xml:space="preserve">En cas </w:t>
      </w:r>
      <w:bookmarkStart w:id="75" w:name="_GoBack"/>
      <w:bookmarkEnd w:id="75"/>
      <w:r w:rsidR="007273C9" w:rsidRPr="00F53B72">
        <w:rPr>
          <w:rFonts w:ascii="Corbel" w:hAnsi="Corbel" w:cs="Arial"/>
          <w:sz w:val="18"/>
          <w:szCs w:val="18"/>
        </w:rPr>
        <w:t>de commande urgente réellement exécutée</w:t>
      </w:r>
      <w:r w:rsidRPr="00F53B72">
        <w:rPr>
          <w:rFonts w:ascii="Corbel" w:hAnsi="Corbel" w:cs="Arial"/>
          <w:sz w:val="18"/>
          <w:szCs w:val="18"/>
        </w:rPr>
        <w:t xml:space="preserve">, </w:t>
      </w:r>
      <w:r w:rsidR="00465D08" w:rsidRPr="00F53B72">
        <w:rPr>
          <w:rFonts w:ascii="Corbel" w:hAnsi="Corbel" w:cs="Arial"/>
          <w:sz w:val="18"/>
          <w:szCs w:val="18"/>
        </w:rPr>
        <w:t>l’acheteur</w:t>
      </w:r>
      <w:r w:rsidRPr="00F53B72">
        <w:rPr>
          <w:rFonts w:ascii="Corbel" w:hAnsi="Corbel" w:cs="Arial"/>
          <w:sz w:val="18"/>
          <w:szCs w:val="18"/>
        </w:rPr>
        <w:t xml:space="preserve"> pourra accepter de payer tout ou partie des frais de transport. Les soumissionnaires préciseront, lors de la remise de leur(s) offre(s), le seuil d'application de ces frais. </w:t>
      </w:r>
      <w:r w:rsidRPr="00606C51">
        <w:rPr>
          <w:rFonts w:ascii="Corbel" w:hAnsi="Corbel" w:cs="Arial"/>
          <w:b/>
          <w:i/>
          <w:sz w:val="18"/>
          <w:szCs w:val="18"/>
        </w:rPr>
        <w:t xml:space="preserve">Cf. article </w:t>
      </w:r>
      <w:r w:rsidR="00283165" w:rsidRPr="00606C51">
        <w:rPr>
          <w:rFonts w:ascii="Corbel" w:hAnsi="Corbel" w:cs="Arial"/>
          <w:b/>
          <w:i/>
          <w:sz w:val="18"/>
          <w:szCs w:val="18"/>
        </w:rPr>
        <w:t>9</w:t>
      </w:r>
      <w:r w:rsidRPr="00606C51">
        <w:rPr>
          <w:rFonts w:ascii="Corbel" w:hAnsi="Corbel" w:cs="Arial"/>
          <w:b/>
          <w:i/>
          <w:sz w:val="18"/>
          <w:szCs w:val="18"/>
        </w:rPr>
        <w:t>-2 du présent document.</w:t>
      </w:r>
    </w:p>
    <w:p w14:paraId="582E1EA1" w14:textId="77777777" w:rsidR="00B94FE7" w:rsidRPr="00F53B72" w:rsidRDefault="00B94FE7" w:rsidP="00D13F1A">
      <w:pPr>
        <w:pStyle w:val="Titre3"/>
        <w:rPr>
          <w:rFonts w:ascii="Corbel" w:hAnsi="Corbel" w:cs="Arial"/>
        </w:rPr>
      </w:pPr>
      <w:bookmarkStart w:id="76" w:name="_Toc195106874"/>
      <w:r w:rsidRPr="00F53B72">
        <w:rPr>
          <w:rFonts w:ascii="Corbel" w:hAnsi="Corbel" w:cs="Arial"/>
        </w:rPr>
        <w:t>Risques inhérents au transport</w:t>
      </w:r>
      <w:bookmarkEnd w:id="76"/>
    </w:p>
    <w:p w14:paraId="7C59EE56" w14:textId="7B3D77A3" w:rsidR="00B94FE7" w:rsidRPr="00F53B72" w:rsidRDefault="00B94FE7" w:rsidP="00C94A96">
      <w:pPr>
        <w:rPr>
          <w:rFonts w:ascii="Corbel" w:hAnsi="Corbel" w:cs="Arial"/>
          <w:sz w:val="18"/>
          <w:szCs w:val="18"/>
        </w:rPr>
      </w:pPr>
      <w:r w:rsidRPr="00F53B72">
        <w:rPr>
          <w:rFonts w:ascii="Corbel" w:hAnsi="Corbel" w:cs="Arial"/>
          <w:sz w:val="18"/>
          <w:szCs w:val="18"/>
        </w:rPr>
        <w:t xml:space="preserve">En application de l'article </w:t>
      </w:r>
      <w:r w:rsidR="00CE6D2C" w:rsidRPr="00F53B72">
        <w:rPr>
          <w:rFonts w:ascii="Corbel" w:hAnsi="Corbel" w:cs="Arial"/>
          <w:sz w:val="18"/>
          <w:szCs w:val="18"/>
        </w:rPr>
        <w:t>20</w:t>
      </w:r>
      <w:r w:rsidRPr="00F53B72">
        <w:rPr>
          <w:rFonts w:ascii="Corbel" w:hAnsi="Corbel" w:cs="Arial"/>
          <w:sz w:val="18"/>
          <w:szCs w:val="18"/>
        </w:rPr>
        <w:t>.3 du CCAG</w:t>
      </w:r>
      <w:r w:rsidR="00CE6D2C" w:rsidRPr="00F53B72">
        <w:rPr>
          <w:rFonts w:ascii="Corbel" w:hAnsi="Corbel" w:cs="Arial"/>
          <w:sz w:val="18"/>
          <w:szCs w:val="18"/>
        </w:rPr>
        <w:t xml:space="preserve"> FCS</w:t>
      </w:r>
      <w:r w:rsidRPr="00F53B72">
        <w:rPr>
          <w:rFonts w:ascii="Corbel" w:hAnsi="Corbel" w:cs="Arial"/>
          <w:sz w:val="18"/>
          <w:szCs w:val="18"/>
        </w:rPr>
        <w:t>, le transport s'effectue sous la responsabilité du titulaire, jusqu'au lieu de livraison. Le conditionnement, le chargement, l'arrimage et le déchargement sont effectués sous sa responsabilité.</w:t>
      </w:r>
    </w:p>
    <w:p w14:paraId="21195001" w14:textId="77777777" w:rsidR="00ED794F" w:rsidRPr="00F53B72" w:rsidRDefault="00ED794F" w:rsidP="00ED794F">
      <w:pPr>
        <w:rPr>
          <w:rFonts w:ascii="Corbel" w:hAnsi="Corbel" w:cs="Arial"/>
          <w:sz w:val="18"/>
          <w:szCs w:val="18"/>
        </w:rPr>
      </w:pPr>
      <w:r w:rsidRPr="00F53B72">
        <w:rPr>
          <w:rFonts w:ascii="Corbel" w:hAnsi="Corbel" w:cs="Arial"/>
          <w:sz w:val="18"/>
          <w:szCs w:val="18"/>
        </w:rPr>
        <w:t xml:space="preserve">Le titulaire </w:t>
      </w:r>
      <w:r w:rsidR="007A0330" w:rsidRPr="00F53B72">
        <w:rPr>
          <w:rFonts w:ascii="Corbel" w:hAnsi="Corbel" w:cs="Arial"/>
          <w:sz w:val="18"/>
          <w:szCs w:val="18"/>
        </w:rPr>
        <w:t xml:space="preserve">de l’accord-cadre à bons de commande </w:t>
      </w:r>
      <w:r w:rsidRPr="00F53B72">
        <w:rPr>
          <w:rFonts w:ascii="Corbel" w:hAnsi="Corbel" w:cs="Arial"/>
          <w:sz w:val="18"/>
          <w:szCs w:val="18"/>
        </w:rPr>
        <w:t>doit répondre aux recommandations de bonnes pratiques appliquées au transport des produits de santé.</w:t>
      </w:r>
    </w:p>
    <w:p w14:paraId="631F0C74" w14:textId="77777777" w:rsidR="00ED794F" w:rsidRPr="00F53B72" w:rsidRDefault="00ED794F" w:rsidP="00ED794F">
      <w:pPr>
        <w:rPr>
          <w:rFonts w:ascii="Corbel" w:hAnsi="Corbel" w:cs="Arial"/>
          <w:sz w:val="18"/>
          <w:szCs w:val="18"/>
        </w:rPr>
      </w:pPr>
      <w:r w:rsidRPr="00F53B72">
        <w:rPr>
          <w:rFonts w:ascii="Corbel" w:hAnsi="Corbel" w:cs="Arial"/>
          <w:sz w:val="18"/>
          <w:szCs w:val="18"/>
        </w:rPr>
        <w:t>Il répond de la qualité du matériel livré. Il demeure responsable des fraudes et avaries survenant au cours des opérations de conditionnement, d'emballage, de chargement et d'arrimage qui pourraient être commises lors des opérations de livraison.</w:t>
      </w:r>
    </w:p>
    <w:p w14:paraId="392DB308" w14:textId="77777777" w:rsidR="00ED794F" w:rsidRPr="00F53B72" w:rsidRDefault="00ED794F" w:rsidP="00ED794F">
      <w:pPr>
        <w:rPr>
          <w:rFonts w:ascii="Corbel" w:hAnsi="Corbel" w:cs="Arial"/>
          <w:sz w:val="18"/>
          <w:szCs w:val="18"/>
        </w:rPr>
      </w:pPr>
      <w:r w:rsidRPr="00F53B72">
        <w:rPr>
          <w:rFonts w:ascii="Corbel" w:hAnsi="Corbel" w:cs="Arial"/>
          <w:sz w:val="18"/>
          <w:szCs w:val="18"/>
        </w:rPr>
        <w:t xml:space="preserve">Il est également responsable du transporteur qu'il aura choisi et de toutes les avaries de livraison qui surviendraient du propre fait de ce dernier. </w:t>
      </w:r>
    </w:p>
    <w:p w14:paraId="2939FB2C" w14:textId="77777777" w:rsidR="00ED794F" w:rsidRPr="00F53B72" w:rsidRDefault="00ED794F" w:rsidP="00ED794F">
      <w:pPr>
        <w:rPr>
          <w:rFonts w:ascii="Corbel" w:hAnsi="Corbel" w:cs="Arial"/>
          <w:sz w:val="18"/>
          <w:szCs w:val="18"/>
        </w:rPr>
      </w:pPr>
      <w:r w:rsidRPr="00F53B72">
        <w:rPr>
          <w:rFonts w:ascii="Corbel" w:hAnsi="Corbel" w:cs="Arial"/>
          <w:sz w:val="18"/>
          <w:szCs w:val="18"/>
        </w:rPr>
        <w:t xml:space="preserve">En cas de problème dans les circuits de distribution normaux (grève des transporteurs...), le titulaire </w:t>
      </w:r>
      <w:r w:rsidR="007A0330" w:rsidRPr="00F53B72">
        <w:rPr>
          <w:rFonts w:ascii="Corbel" w:hAnsi="Corbel" w:cs="Arial"/>
          <w:sz w:val="18"/>
          <w:szCs w:val="18"/>
        </w:rPr>
        <w:t xml:space="preserve">de l’accord-cadre à bons de commande </w:t>
      </w:r>
      <w:r w:rsidRPr="00F53B72">
        <w:rPr>
          <w:rFonts w:ascii="Corbel" w:hAnsi="Corbel" w:cs="Arial"/>
          <w:sz w:val="18"/>
          <w:szCs w:val="18"/>
        </w:rPr>
        <w:t>assurera tous les frais afférents à la bonne conservation et au bon acheminement des produits dans les meilleurs délais.</w:t>
      </w:r>
    </w:p>
    <w:p w14:paraId="3065827B" w14:textId="77777777" w:rsidR="00ED794F" w:rsidRPr="00F53B72" w:rsidRDefault="00ED794F" w:rsidP="00ED794F">
      <w:pPr>
        <w:rPr>
          <w:rFonts w:ascii="Corbel" w:hAnsi="Corbel" w:cs="Arial"/>
          <w:sz w:val="18"/>
          <w:szCs w:val="18"/>
        </w:rPr>
      </w:pPr>
      <w:r w:rsidRPr="00F53B72">
        <w:rPr>
          <w:rFonts w:ascii="Corbel" w:hAnsi="Corbel" w:cs="Arial"/>
          <w:sz w:val="18"/>
          <w:szCs w:val="18"/>
        </w:rPr>
        <w:t xml:space="preserve">Toute livraison égarée ou refusée pour casse sera à la charge du titulaire </w:t>
      </w:r>
      <w:r w:rsidR="007A0330" w:rsidRPr="00F53B72">
        <w:rPr>
          <w:rFonts w:ascii="Corbel" w:hAnsi="Corbel" w:cs="Arial"/>
          <w:sz w:val="18"/>
          <w:szCs w:val="18"/>
        </w:rPr>
        <w:t xml:space="preserve">de l’accord-cadre à bons de commande </w:t>
      </w:r>
      <w:r w:rsidRPr="00F53B72">
        <w:rPr>
          <w:rFonts w:ascii="Corbel" w:hAnsi="Corbel" w:cs="Arial"/>
          <w:sz w:val="18"/>
          <w:szCs w:val="18"/>
        </w:rPr>
        <w:t>et ne pourra pas être facturée à la personne publique. Un deuxième envoi sera effectué par le titulaire sans attendre la fin des opérations de vérifications et de recherches.</w:t>
      </w:r>
    </w:p>
    <w:p w14:paraId="414B64B4" w14:textId="630B226E" w:rsidR="007E014B" w:rsidRDefault="007E014B" w:rsidP="007E014B">
      <w:pPr>
        <w:pStyle w:val="RedTxt"/>
        <w:rPr>
          <w:rFonts w:ascii="Corbel" w:hAnsi="Corbel"/>
          <w:sz w:val="18"/>
          <w:szCs w:val="18"/>
        </w:rPr>
      </w:pPr>
    </w:p>
    <w:p w14:paraId="3D34D171" w14:textId="77777777" w:rsidR="00606C51" w:rsidRPr="00F53B72" w:rsidRDefault="00606C51" w:rsidP="007E014B">
      <w:pPr>
        <w:pStyle w:val="RedTxt"/>
        <w:rPr>
          <w:rFonts w:ascii="Corbel" w:hAnsi="Corbel"/>
          <w:sz w:val="18"/>
          <w:szCs w:val="18"/>
        </w:rPr>
      </w:pPr>
    </w:p>
    <w:p w14:paraId="046313D4" w14:textId="77777777" w:rsidR="007E014B" w:rsidRPr="00F53B72" w:rsidRDefault="007E014B" w:rsidP="007E014B">
      <w:pPr>
        <w:pStyle w:val="Titre3"/>
        <w:rPr>
          <w:rFonts w:ascii="Corbel" w:hAnsi="Corbel" w:cs="Arial"/>
        </w:rPr>
      </w:pPr>
      <w:bookmarkStart w:id="77" w:name="_Toc418517757"/>
      <w:bookmarkStart w:id="78" w:name="_Toc195106875"/>
      <w:r w:rsidRPr="00F53B72">
        <w:rPr>
          <w:rFonts w:ascii="Corbel" w:hAnsi="Corbel" w:cs="Arial"/>
        </w:rPr>
        <w:lastRenderedPageBreak/>
        <w:t>Bordereau de transport</w:t>
      </w:r>
      <w:bookmarkEnd w:id="77"/>
      <w:bookmarkEnd w:id="78"/>
    </w:p>
    <w:p w14:paraId="566CC784" w14:textId="60CC4CC5" w:rsidR="007E014B" w:rsidRPr="00F53B72" w:rsidRDefault="007E014B" w:rsidP="00ED794F">
      <w:pPr>
        <w:rPr>
          <w:rFonts w:ascii="Corbel" w:hAnsi="Corbel" w:cs="Arial"/>
          <w:sz w:val="18"/>
          <w:szCs w:val="18"/>
        </w:rPr>
      </w:pPr>
      <w:r w:rsidRPr="00F53B72">
        <w:rPr>
          <w:rFonts w:ascii="Corbel" w:hAnsi="Corbel" w:cs="Arial"/>
          <w:sz w:val="18"/>
          <w:szCs w:val="18"/>
        </w:rPr>
        <w:t>Le bordereau de transport sera obligatoirement présenté au réceptionnaire pour signature. Celui-ci assurera les opérations de vérifications simples (par exemple l’état des cartons, l’état des palettes et de la palettisation, le respect des normes européennes en vigueur pour la dimension des palettes …). Il pourra, le cas échéant, émettre des réserves quant à l’ét</w:t>
      </w:r>
      <w:r w:rsidR="00606C51">
        <w:rPr>
          <w:rFonts w:ascii="Corbel" w:hAnsi="Corbel" w:cs="Arial"/>
          <w:sz w:val="18"/>
          <w:szCs w:val="18"/>
        </w:rPr>
        <w:t>at d’acheminement des produits.</w:t>
      </w:r>
    </w:p>
    <w:p w14:paraId="262EF33D" w14:textId="77777777" w:rsidR="00B94FE7" w:rsidRPr="00F53B72" w:rsidRDefault="00B94FE7" w:rsidP="00D13F1A">
      <w:pPr>
        <w:pStyle w:val="Titre3"/>
        <w:rPr>
          <w:rFonts w:ascii="Corbel" w:hAnsi="Corbel" w:cs="Arial"/>
        </w:rPr>
      </w:pPr>
      <w:bookmarkStart w:id="79" w:name="_Toc195106876"/>
      <w:r w:rsidRPr="00F53B72">
        <w:rPr>
          <w:rFonts w:ascii="Corbel" w:hAnsi="Corbel" w:cs="Arial"/>
        </w:rPr>
        <w:t>Retour de marchandises non conformes :</w:t>
      </w:r>
      <w:bookmarkEnd w:id="79"/>
    </w:p>
    <w:p w14:paraId="239AE9DC" w14:textId="4C7DE2B3" w:rsidR="00CF762D" w:rsidRPr="00F53B72" w:rsidRDefault="00B94FE7" w:rsidP="00C94A96">
      <w:pPr>
        <w:rPr>
          <w:rFonts w:ascii="Corbel" w:hAnsi="Corbel" w:cs="Arial"/>
          <w:sz w:val="18"/>
          <w:szCs w:val="18"/>
        </w:rPr>
      </w:pPr>
      <w:r w:rsidRPr="00F53B72">
        <w:rPr>
          <w:rFonts w:ascii="Corbel" w:hAnsi="Corbel" w:cs="Arial"/>
          <w:sz w:val="18"/>
          <w:szCs w:val="18"/>
        </w:rPr>
        <w:t>En cas de réception de marchandises non conformes à la commande, les frais de retour seront à la c</w:t>
      </w:r>
      <w:r w:rsidR="00606C51">
        <w:rPr>
          <w:rFonts w:ascii="Corbel" w:hAnsi="Corbel" w:cs="Arial"/>
          <w:sz w:val="18"/>
          <w:szCs w:val="18"/>
        </w:rPr>
        <w:t>harge du fournisseur.</w:t>
      </w:r>
    </w:p>
    <w:p w14:paraId="090A6515" w14:textId="77777777" w:rsidR="00B94FE7" w:rsidRPr="00F53B72" w:rsidRDefault="00B94FE7" w:rsidP="00D13F1A">
      <w:pPr>
        <w:pStyle w:val="Titre2"/>
        <w:rPr>
          <w:rFonts w:ascii="Corbel" w:hAnsi="Corbel" w:cs="Arial"/>
          <w:sz w:val="18"/>
          <w:szCs w:val="18"/>
        </w:rPr>
      </w:pPr>
      <w:bookmarkStart w:id="80" w:name="_Toc381712495"/>
      <w:bookmarkStart w:id="81" w:name="_Toc381717724"/>
      <w:bookmarkStart w:id="82" w:name="_Toc195106877"/>
      <w:r w:rsidRPr="00F53B72">
        <w:rPr>
          <w:rFonts w:ascii="Corbel" w:hAnsi="Corbel" w:cs="Arial"/>
          <w:sz w:val="18"/>
          <w:szCs w:val="18"/>
        </w:rPr>
        <w:t>Mode de livraison</w:t>
      </w:r>
      <w:bookmarkEnd w:id="80"/>
      <w:bookmarkEnd w:id="81"/>
      <w:bookmarkEnd w:id="82"/>
    </w:p>
    <w:p w14:paraId="7DC8F36E" w14:textId="08C1671C" w:rsidR="00D57188" w:rsidRPr="00F53B72" w:rsidRDefault="00B513A8" w:rsidP="00B513A8">
      <w:pPr>
        <w:rPr>
          <w:rFonts w:ascii="Corbel" w:hAnsi="Corbel" w:cs="Arial"/>
          <w:sz w:val="18"/>
          <w:szCs w:val="18"/>
        </w:rPr>
      </w:pPr>
      <w:r w:rsidRPr="00F53B72">
        <w:rPr>
          <w:rFonts w:ascii="Corbel" w:hAnsi="Corbel" w:cs="Arial"/>
          <w:sz w:val="18"/>
          <w:szCs w:val="18"/>
        </w:rPr>
        <w:t xml:space="preserve">Les livraisons s'effectueront conformément </w:t>
      </w:r>
      <w:r w:rsidR="00D57188" w:rsidRPr="00F53B72">
        <w:rPr>
          <w:rFonts w:ascii="Corbel" w:hAnsi="Corbel" w:cs="Arial"/>
          <w:sz w:val="18"/>
          <w:szCs w:val="18"/>
        </w:rPr>
        <w:t>à l’annexe « Développement durable ».</w:t>
      </w:r>
    </w:p>
    <w:p w14:paraId="298E9FF9" w14:textId="77777777" w:rsidR="00B94FE7" w:rsidRPr="00F53B72" w:rsidRDefault="00B94FE7" w:rsidP="00D13F1A">
      <w:pPr>
        <w:pStyle w:val="Titre2"/>
        <w:rPr>
          <w:rFonts w:ascii="Corbel" w:hAnsi="Corbel" w:cs="Arial"/>
          <w:sz w:val="18"/>
          <w:szCs w:val="18"/>
        </w:rPr>
      </w:pPr>
      <w:bookmarkStart w:id="83" w:name="_Toc381712496"/>
      <w:bookmarkStart w:id="84" w:name="_Toc381717725"/>
      <w:bookmarkStart w:id="85" w:name="_Toc195106878"/>
      <w:r w:rsidRPr="00F53B72">
        <w:rPr>
          <w:rFonts w:ascii="Corbel" w:hAnsi="Corbel" w:cs="Arial"/>
          <w:sz w:val="18"/>
          <w:szCs w:val="18"/>
        </w:rPr>
        <w:t>Documents à fournir</w:t>
      </w:r>
      <w:bookmarkEnd w:id="83"/>
      <w:bookmarkEnd w:id="84"/>
      <w:bookmarkEnd w:id="85"/>
    </w:p>
    <w:p w14:paraId="5F9BDD09" w14:textId="7752DD2C" w:rsidR="00BF484F" w:rsidRPr="00F53B72" w:rsidRDefault="00BF484F" w:rsidP="00C94A96">
      <w:pPr>
        <w:rPr>
          <w:rFonts w:ascii="Corbel" w:hAnsi="Corbel" w:cs="Arial"/>
          <w:sz w:val="18"/>
          <w:szCs w:val="18"/>
        </w:rPr>
      </w:pPr>
      <w:bookmarkStart w:id="86" w:name="_Toc381712497"/>
      <w:bookmarkStart w:id="87" w:name="_Toc381717726"/>
      <w:r w:rsidRPr="00F53B72">
        <w:rPr>
          <w:rFonts w:ascii="Corbel" w:hAnsi="Corbel" w:cs="Arial"/>
          <w:sz w:val="18"/>
          <w:szCs w:val="18"/>
        </w:rPr>
        <w:t>Chaque livraison sera accompagnée d’un bon de livraison.</w:t>
      </w:r>
      <w:r w:rsidR="0094073D" w:rsidRPr="00F53B72">
        <w:rPr>
          <w:rFonts w:ascii="Corbel" w:hAnsi="Corbel" w:cs="Arial"/>
          <w:sz w:val="18"/>
          <w:szCs w:val="18"/>
        </w:rPr>
        <w:t xml:space="preserve"> </w:t>
      </w:r>
    </w:p>
    <w:p w14:paraId="13773746" w14:textId="38BC7DB6" w:rsidR="00294B4B" w:rsidRPr="00606C51" w:rsidRDefault="00BF484F" w:rsidP="00C94A96">
      <w:pPr>
        <w:rPr>
          <w:rFonts w:ascii="Corbel" w:hAnsi="Corbel" w:cs="Arial"/>
          <w:sz w:val="18"/>
          <w:szCs w:val="18"/>
        </w:rPr>
      </w:pPr>
      <w:r w:rsidRPr="00F53B72">
        <w:rPr>
          <w:rFonts w:ascii="Corbel" w:hAnsi="Corbel" w:cs="Arial"/>
          <w:b/>
          <w:sz w:val="18"/>
          <w:szCs w:val="18"/>
        </w:rPr>
        <w:t>Documentation technique :</w:t>
      </w:r>
      <w:r w:rsidRPr="00F53B72">
        <w:rPr>
          <w:rFonts w:ascii="Corbel" w:hAnsi="Corbel" w:cs="Arial"/>
          <w:sz w:val="18"/>
          <w:szCs w:val="18"/>
        </w:rPr>
        <w:t xml:space="preserve"> Le titulaire s'engage à fournir à la livraison toute la documentation rédigée en langue française</w:t>
      </w:r>
      <w:r w:rsidR="00874D25" w:rsidRPr="00F53B72">
        <w:rPr>
          <w:rFonts w:ascii="Corbel" w:hAnsi="Corbel" w:cs="Arial"/>
          <w:sz w:val="18"/>
          <w:szCs w:val="18"/>
        </w:rPr>
        <w:t xml:space="preserve"> ou accompagnée d’une traduction en français</w:t>
      </w:r>
      <w:r w:rsidRPr="00F53B72">
        <w:rPr>
          <w:rFonts w:ascii="Corbel" w:hAnsi="Corbel" w:cs="Arial"/>
          <w:sz w:val="18"/>
          <w:szCs w:val="18"/>
        </w:rPr>
        <w:t>, nécessaire à une utilisation et un fonctionnement corrects du matériel livré et à son entretien courant. Il s'engage à fournir les éventuels rectifi</w:t>
      </w:r>
      <w:r w:rsidR="00606C51">
        <w:rPr>
          <w:rFonts w:ascii="Corbel" w:hAnsi="Corbel" w:cs="Arial"/>
          <w:sz w:val="18"/>
          <w:szCs w:val="18"/>
        </w:rPr>
        <w:t>catifs sans supplément de prix.</w:t>
      </w:r>
    </w:p>
    <w:p w14:paraId="5F904215" w14:textId="77777777" w:rsidR="00B94FE7" w:rsidRPr="00F53B72" w:rsidRDefault="00B94FE7" w:rsidP="00D13F1A">
      <w:pPr>
        <w:pStyle w:val="Titre2"/>
        <w:rPr>
          <w:rFonts w:ascii="Corbel" w:hAnsi="Corbel" w:cs="Arial"/>
          <w:sz w:val="18"/>
          <w:szCs w:val="18"/>
        </w:rPr>
      </w:pPr>
      <w:bookmarkStart w:id="88" w:name="_Toc195106879"/>
      <w:r w:rsidRPr="00F53B72">
        <w:rPr>
          <w:rFonts w:ascii="Corbel" w:hAnsi="Corbel" w:cs="Arial"/>
          <w:sz w:val="18"/>
          <w:szCs w:val="18"/>
        </w:rPr>
        <w:t>Lieux de livraison / Exécution</w:t>
      </w:r>
      <w:bookmarkEnd w:id="86"/>
      <w:bookmarkEnd w:id="87"/>
      <w:bookmarkEnd w:id="88"/>
    </w:p>
    <w:p w14:paraId="3C440EAC" w14:textId="77777777" w:rsidR="004B30D4" w:rsidRPr="00F53B72" w:rsidRDefault="004B30D4" w:rsidP="00C94A96">
      <w:pPr>
        <w:rPr>
          <w:rFonts w:ascii="Corbel" w:hAnsi="Corbel" w:cs="Arial"/>
          <w:sz w:val="18"/>
          <w:szCs w:val="18"/>
        </w:rPr>
      </w:pPr>
      <w:r w:rsidRPr="00F53B72">
        <w:rPr>
          <w:rFonts w:ascii="Corbel" w:hAnsi="Corbel" w:cs="Arial"/>
          <w:sz w:val="18"/>
          <w:szCs w:val="18"/>
        </w:rPr>
        <w:t>La fourniture doit être livrée aux points de livraison, aux jours et heures indiqués sur chaque bon de commande.</w:t>
      </w:r>
    </w:p>
    <w:p w14:paraId="19F3BDAB" w14:textId="77777777" w:rsidR="004B30D4" w:rsidRPr="00F53B72" w:rsidRDefault="004B30D4" w:rsidP="00C94A96">
      <w:pPr>
        <w:rPr>
          <w:rFonts w:ascii="Corbel" w:hAnsi="Corbel" w:cs="Arial"/>
          <w:sz w:val="18"/>
          <w:szCs w:val="18"/>
        </w:rPr>
      </w:pPr>
      <w:r w:rsidRPr="00F53B72">
        <w:rPr>
          <w:rFonts w:ascii="Corbel" w:hAnsi="Corbel" w:cs="Arial"/>
          <w:sz w:val="18"/>
          <w:szCs w:val="18"/>
        </w:rPr>
        <w:t xml:space="preserve">Toute livraison égarée du fait du non- respect du lieu de livraison sera à la charge du titulaire </w:t>
      </w:r>
      <w:r w:rsidR="007A0330" w:rsidRPr="00F53B72">
        <w:rPr>
          <w:rFonts w:ascii="Corbel" w:hAnsi="Corbel" w:cs="Arial"/>
          <w:sz w:val="18"/>
          <w:szCs w:val="18"/>
        </w:rPr>
        <w:t xml:space="preserve">de l’accord-cadre à bons de commande </w:t>
      </w:r>
      <w:r w:rsidRPr="00F53B72">
        <w:rPr>
          <w:rFonts w:ascii="Corbel" w:hAnsi="Corbel" w:cs="Arial"/>
          <w:sz w:val="18"/>
          <w:szCs w:val="18"/>
        </w:rPr>
        <w:t>et ne pourra pas être facturée à la personne publique.</w:t>
      </w:r>
    </w:p>
    <w:p w14:paraId="36C01327" w14:textId="77777777" w:rsidR="00B94FE7" w:rsidRPr="00F53B72" w:rsidRDefault="004B30D4" w:rsidP="00C94A96">
      <w:pPr>
        <w:rPr>
          <w:rFonts w:ascii="Corbel" w:hAnsi="Corbel" w:cs="Arial"/>
          <w:b/>
          <w:sz w:val="18"/>
          <w:szCs w:val="18"/>
        </w:rPr>
      </w:pPr>
      <w:r w:rsidRPr="00F53B72">
        <w:rPr>
          <w:rFonts w:ascii="Corbel" w:hAnsi="Corbel" w:cs="Arial"/>
          <w:b/>
          <w:sz w:val="18"/>
          <w:szCs w:val="18"/>
        </w:rPr>
        <w:t>Cf. CCTP</w:t>
      </w:r>
    </w:p>
    <w:p w14:paraId="476242FF" w14:textId="03C5F23A" w:rsidR="004A588B" w:rsidRPr="00F53B72" w:rsidRDefault="004A588B" w:rsidP="004A588B">
      <w:pPr>
        <w:pStyle w:val="Titre2"/>
        <w:rPr>
          <w:rFonts w:ascii="Corbel" w:hAnsi="Corbel"/>
          <w:sz w:val="18"/>
          <w:szCs w:val="18"/>
        </w:rPr>
      </w:pPr>
      <w:bookmarkStart w:id="89" w:name="_Toc195106880"/>
      <w:r w:rsidRPr="00F53B72">
        <w:rPr>
          <w:rFonts w:ascii="Corbel" w:hAnsi="Corbel"/>
          <w:sz w:val="18"/>
          <w:szCs w:val="18"/>
        </w:rPr>
        <w:t>Gestion des déchets</w:t>
      </w:r>
      <w:bookmarkEnd w:id="89"/>
    </w:p>
    <w:p w14:paraId="01AB8455" w14:textId="7CF5ACEE" w:rsidR="008C5EF6" w:rsidRPr="00606C51" w:rsidRDefault="00AF512A" w:rsidP="00606C51">
      <w:pPr>
        <w:tabs>
          <w:tab w:val="left" w:pos="9070"/>
        </w:tabs>
        <w:rPr>
          <w:rFonts w:ascii="Corbel" w:hAnsi="Corbel" w:cs="Arial"/>
          <w:sz w:val="18"/>
          <w:szCs w:val="18"/>
        </w:rPr>
      </w:pPr>
      <w:r w:rsidRPr="00F53B72">
        <w:rPr>
          <w:rFonts w:ascii="Corbel" w:hAnsi="Corbel" w:cs="Arial"/>
          <w:sz w:val="18"/>
          <w:szCs w:val="18"/>
        </w:rPr>
        <w:t>Se reporter à l’a</w:t>
      </w:r>
      <w:r w:rsidR="00606C51">
        <w:rPr>
          <w:rFonts w:ascii="Corbel" w:hAnsi="Corbel" w:cs="Arial"/>
          <w:sz w:val="18"/>
          <w:szCs w:val="18"/>
        </w:rPr>
        <w:t>nnexe « Développement durable »</w:t>
      </w:r>
    </w:p>
    <w:p w14:paraId="2C005718" w14:textId="77777777" w:rsidR="00B94FE7" w:rsidRPr="00F53B72" w:rsidRDefault="00B94FE7" w:rsidP="008A7F8B">
      <w:pPr>
        <w:pStyle w:val="Titre1"/>
        <w:rPr>
          <w:rFonts w:ascii="Corbel" w:hAnsi="Corbel" w:cs="Arial"/>
          <w:sz w:val="18"/>
          <w:szCs w:val="18"/>
        </w:rPr>
      </w:pPr>
      <w:bookmarkStart w:id="90" w:name="_Toc381712498"/>
      <w:bookmarkStart w:id="91" w:name="_Toc381717727"/>
      <w:bookmarkStart w:id="92" w:name="_Toc195106881"/>
      <w:r w:rsidRPr="00F53B72">
        <w:rPr>
          <w:rFonts w:ascii="Corbel" w:hAnsi="Corbel" w:cs="Arial"/>
          <w:sz w:val="18"/>
          <w:szCs w:val="18"/>
        </w:rPr>
        <w:t>Opérations de vérifications-décisions après vérifications</w:t>
      </w:r>
      <w:bookmarkEnd w:id="90"/>
      <w:bookmarkEnd w:id="91"/>
      <w:bookmarkEnd w:id="92"/>
    </w:p>
    <w:p w14:paraId="2419FFA0" w14:textId="77777777" w:rsidR="00893C6E" w:rsidRPr="00F53B72" w:rsidRDefault="00976F05" w:rsidP="00893C6E">
      <w:pPr>
        <w:pStyle w:val="RedTxt"/>
        <w:rPr>
          <w:rFonts w:ascii="Corbel" w:hAnsi="Corbel"/>
          <w:sz w:val="18"/>
          <w:szCs w:val="18"/>
          <w:highlight w:val="yellow"/>
        </w:rPr>
      </w:pPr>
      <w:bookmarkStart w:id="93" w:name="_Toc381712499"/>
      <w:bookmarkStart w:id="94" w:name="_Toc381717728"/>
      <w:r w:rsidRPr="00F53B72">
        <w:rPr>
          <w:rFonts w:ascii="Corbel" w:hAnsi="Corbel"/>
          <w:sz w:val="18"/>
          <w:szCs w:val="18"/>
        </w:rPr>
        <w:t xml:space="preserve">Les </w:t>
      </w:r>
      <w:r w:rsidRPr="00606C51">
        <w:rPr>
          <w:rFonts w:ascii="Corbel" w:hAnsi="Corbel"/>
          <w:sz w:val="18"/>
          <w:szCs w:val="18"/>
        </w:rPr>
        <w:t xml:space="preserve">opérations de vérification quantitatives et qualitatives sont effectuées sous la responsabilité du pharmacien responsable </w:t>
      </w:r>
      <w:r w:rsidR="00893C6E" w:rsidRPr="00606C51">
        <w:rPr>
          <w:rFonts w:ascii="Corbel" w:hAnsi="Corbel"/>
          <w:sz w:val="18"/>
          <w:szCs w:val="18"/>
        </w:rPr>
        <w:t xml:space="preserve">de l’établissement support </w:t>
      </w:r>
      <w:r w:rsidRPr="00606C51">
        <w:rPr>
          <w:rFonts w:ascii="Corbel" w:hAnsi="Corbel"/>
          <w:sz w:val="18"/>
          <w:szCs w:val="18"/>
        </w:rPr>
        <w:t>ou son représentant</w:t>
      </w:r>
      <w:r w:rsidR="00893C6E" w:rsidRPr="00606C51">
        <w:rPr>
          <w:rFonts w:ascii="Corbel" w:hAnsi="Corbel"/>
          <w:sz w:val="18"/>
          <w:szCs w:val="18"/>
        </w:rPr>
        <w:t xml:space="preserve"> ou la personne qualifiée de l’établissement partie du GHT.</w:t>
      </w:r>
    </w:p>
    <w:p w14:paraId="147067AE" w14:textId="496BEC8A" w:rsidR="00976F05" w:rsidRPr="00F53B72" w:rsidRDefault="004A588B" w:rsidP="00606C51">
      <w:pPr>
        <w:pStyle w:val="RedTxt"/>
        <w:rPr>
          <w:rFonts w:ascii="Corbel" w:hAnsi="Corbel"/>
          <w:sz w:val="18"/>
          <w:szCs w:val="18"/>
        </w:rPr>
      </w:pPr>
      <w:r w:rsidRPr="00F53B72">
        <w:rPr>
          <w:rFonts w:ascii="Corbel" w:hAnsi="Corbel"/>
          <w:sz w:val="18"/>
          <w:szCs w:val="18"/>
        </w:rPr>
        <w:t>Par dérogation à l’article 27.3 du C.C.A.G-FCS, l’acheteur n’avise pas automatiquement le titulaire des jours et heures fixés pour les vérifications. Néanmoins, le titulaire peut prendre contact avec l’acheteur pour connaître les jours et heures fixés pour les vérifications afin d’y assist</w:t>
      </w:r>
      <w:r w:rsidR="00606C51">
        <w:rPr>
          <w:rFonts w:ascii="Corbel" w:hAnsi="Corbel"/>
          <w:sz w:val="18"/>
          <w:szCs w:val="18"/>
        </w:rPr>
        <w:t>er ou de s’y faire représenter.</w:t>
      </w:r>
    </w:p>
    <w:p w14:paraId="1A159D10" w14:textId="75C8F4C1" w:rsidR="00BD6305" w:rsidRPr="00606C51" w:rsidRDefault="00B94FE7" w:rsidP="00BD6305">
      <w:pPr>
        <w:pStyle w:val="Titre2"/>
        <w:rPr>
          <w:rFonts w:ascii="Corbel" w:hAnsi="Corbel" w:cs="Arial"/>
          <w:sz w:val="18"/>
          <w:szCs w:val="18"/>
        </w:rPr>
      </w:pPr>
      <w:bookmarkStart w:id="95" w:name="_Toc195106882"/>
      <w:r w:rsidRPr="00F53B72">
        <w:rPr>
          <w:rFonts w:ascii="Corbel" w:hAnsi="Corbel" w:cs="Arial"/>
          <w:sz w:val="18"/>
          <w:szCs w:val="18"/>
        </w:rPr>
        <w:t>Vérifications simples</w:t>
      </w:r>
      <w:bookmarkEnd w:id="93"/>
      <w:bookmarkEnd w:id="94"/>
      <w:bookmarkEnd w:id="95"/>
    </w:p>
    <w:p w14:paraId="4A373013" w14:textId="5A65DA77" w:rsidR="00B94FE7" w:rsidRPr="00F53B72" w:rsidRDefault="00B94FE7" w:rsidP="00C94A96">
      <w:pPr>
        <w:rPr>
          <w:rFonts w:ascii="Corbel" w:hAnsi="Corbel" w:cs="Arial"/>
          <w:sz w:val="18"/>
          <w:szCs w:val="18"/>
        </w:rPr>
      </w:pPr>
      <w:r w:rsidRPr="00F53B72">
        <w:rPr>
          <w:rFonts w:ascii="Corbel" w:hAnsi="Corbel" w:cs="Arial"/>
          <w:sz w:val="18"/>
          <w:szCs w:val="18"/>
        </w:rPr>
        <w:t>Ces opérations de vérification sont effectuées lors de la livraison des fournitures ou de la mise en service dans les conditions prévues à l'article 2</w:t>
      </w:r>
      <w:r w:rsidR="004A588B" w:rsidRPr="00F53B72">
        <w:rPr>
          <w:rFonts w:ascii="Corbel" w:hAnsi="Corbel" w:cs="Arial"/>
          <w:sz w:val="18"/>
          <w:szCs w:val="18"/>
        </w:rPr>
        <w:t>8</w:t>
      </w:r>
      <w:r w:rsidRPr="00F53B72">
        <w:rPr>
          <w:rFonts w:ascii="Corbel" w:hAnsi="Corbel" w:cs="Arial"/>
          <w:sz w:val="18"/>
          <w:szCs w:val="18"/>
        </w:rPr>
        <w:t>.1 du CCAG</w:t>
      </w:r>
      <w:r w:rsidR="004A588B" w:rsidRPr="00F53B72">
        <w:rPr>
          <w:rFonts w:ascii="Corbel" w:hAnsi="Corbel" w:cs="Arial"/>
          <w:sz w:val="18"/>
          <w:szCs w:val="18"/>
        </w:rPr>
        <w:t xml:space="preserve"> FCS</w:t>
      </w:r>
      <w:r w:rsidRPr="00F53B72">
        <w:rPr>
          <w:rFonts w:ascii="Corbel" w:hAnsi="Corbel" w:cs="Arial"/>
          <w:sz w:val="18"/>
          <w:szCs w:val="18"/>
        </w:rPr>
        <w:t>.</w:t>
      </w:r>
    </w:p>
    <w:p w14:paraId="423C2AC2" w14:textId="77777777" w:rsidR="00B94FE7" w:rsidRPr="00F53B72" w:rsidRDefault="00B94FE7" w:rsidP="00C94A96">
      <w:pPr>
        <w:rPr>
          <w:rFonts w:ascii="Corbel" w:hAnsi="Corbel" w:cs="Arial"/>
          <w:sz w:val="18"/>
          <w:szCs w:val="18"/>
        </w:rPr>
      </w:pPr>
      <w:r w:rsidRPr="00F53B72">
        <w:rPr>
          <w:rFonts w:ascii="Corbel" w:hAnsi="Corbel" w:cs="Arial"/>
          <w:sz w:val="18"/>
          <w:szCs w:val="18"/>
        </w:rPr>
        <w:t xml:space="preserve">Elles consistent à vérifier la qualité des fournitures </w:t>
      </w:r>
      <w:r w:rsidR="00204A33" w:rsidRPr="00F53B72">
        <w:rPr>
          <w:rFonts w:ascii="Corbel" w:hAnsi="Corbel" w:cs="Arial"/>
          <w:sz w:val="18"/>
          <w:szCs w:val="18"/>
        </w:rPr>
        <w:t>avec les spécifications de la commande</w:t>
      </w:r>
      <w:r w:rsidRPr="00F53B72">
        <w:rPr>
          <w:rFonts w:ascii="Corbel" w:hAnsi="Corbel" w:cs="Arial"/>
          <w:sz w:val="18"/>
          <w:szCs w:val="18"/>
        </w:rPr>
        <w:t>.</w:t>
      </w:r>
    </w:p>
    <w:p w14:paraId="194136DC" w14:textId="77777777" w:rsidR="00B94FE7" w:rsidRPr="00F53B72" w:rsidRDefault="00B94FE7" w:rsidP="00C94A96">
      <w:pPr>
        <w:rPr>
          <w:rFonts w:ascii="Corbel" w:hAnsi="Corbel" w:cs="Arial"/>
          <w:sz w:val="18"/>
          <w:szCs w:val="18"/>
        </w:rPr>
      </w:pPr>
      <w:r w:rsidRPr="00F53B72">
        <w:rPr>
          <w:rFonts w:ascii="Corbel" w:hAnsi="Corbel" w:cs="Arial"/>
          <w:sz w:val="18"/>
          <w:szCs w:val="18"/>
        </w:rPr>
        <w:t xml:space="preserve">Elles consistent également à vérifier la conformité entre la quantité définie </w:t>
      </w:r>
      <w:r w:rsidR="00BD6305" w:rsidRPr="00F53B72">
        <w:rPr>
          <w:rFonts w:ascii="Corbel" w:hAnsi="Corbel" w:cs="Arial"/>
          <w:sz w:val="18"/>
          <w:szCs w:val="18"/>
        </w:rPr>
        <w:t xml:space="preserve">au marché public ou sur le bon de commande </w:t>
      </w:r>
      <w:r w:rsidRPr="00F53B72">
        <w:rPr>
          <w:rFonts w:ascii="Corbel" w:hAnsi="Corbel" w:cs="Arial"/>
          <w:sz w:val="18"/>
          <w:szCs w:val="18"/>
        </w:rPr>
        <w:t>et celle portée sur le bon de livraison ainsi que celle effectivement livrée.</w:t>
      </w:r>
    </w:p>
    <w:p w14:paraId="75E25C5A" w14:textId="1A71DC81" w:rsidR="00204A33" w:rsidRPr="00606C51" w:rsidRDefault="00204A33" w:rsidP="00204A33">
      <w:pPr>
        <w:rPr>
          <w:rFonts w:ascii="Corbel" w:hAnsi="Corbel" w:cs="Arial"/>
          <w:sz w:val="18"/>
          <w:szCs w:val="18"/>
        </w:rPr>
      </w:pPr>
      <w:r w:rsidRPr="00F53B72">
        <w:rPr>
          <w:rFonts w:ascii="Corbel" w:hAnsi="Corbel" w:cs="Arial"/>
          <w:sz w:val="18"/>
          <w:szCs w:val="18"/>
        </w:rPr>
        <w:lastRenderedPageBreak/>
        <w:t xml:space="preserve">En cas </w:t>
      </w:r>
      <w:r w:rsidRPr="00606C51">
        <w:rPr>
          <w:rFonts w:ascii="Corbel" w:hAnsi="Corbel" w:cs="Arial"/>
          <w:sz w:val="18"/>
          <w:szCs w:val="18"/>
        </w:rPr>
        <w:t xml:space="preserve">de non-conformité, </w:t>
      </w:r>
      <w:r w:rsidR="0080053D" w:rsidRPr="00606C51">
        <w:rPr>
          <w:rFonts w:ascii="Corbel" w:hAnsi="Corbel" w:cs="Arial"/>
          <w:sz w:val="18"/>
          <w:szCs w:val="18"/>
        </w:rPr>
        <w:t>l’acheteur</w:t>
      </w:r>
      <w:r w:rsidR="00BD6305" w:rsidRPr="00606C51">
        <w:rPr>
          <w:rFonts w:ascii="Corbel" w:hAnsi="Corbel" w:cs="Arial"/>
          <w:sz w:val="18"/>
          <w:szCs w:val="18"/>
        </w:rPr>
        <w:t xml:space="preserve"> ou la personne qualifiée de l’établissement partie du GHT </w:t>
      </w:r>
      <w:r w:rsidRPr="00606C51">
        <w:rPr>
          <w:rFonts w:ascii="Corbel" w:hAnsi="Corbel" w:cs="Arial"/>
          <w:sz w:val="18"/>
          <w:szCs w:val="18"/>
        </w:rPr>
        <w:t>notifie sa décision : le titulaire doit reprendre l'excédent ou compléter la livraison en urgence (délai maximum 48 heures) ou effectuer dans ce même délai une nouvelle livraison de la fourniture jugée de mauvaise qualité sans renouvellement de la commande par l’approvisionneur.</w:t>
      </w:r>
    </w:p>
    <w:p w14:paraId="31612260" w14:textId="07802B6B" w:rsidR="00CF762D" w:rsidRPr="00F53B72" w:rsidRDefault="008944BA" w:rsidP="00C94A96">
      <w:pPr>
        <w:rPr>
          <w:rFonts w:ascii="Corbel" w:hAnsi="Corbel" w:cs="Arial"/>
          <w:sz w:val="18"/>
          <w:szCs w:val="18"/>
        </w:rPr>
      </w:pPr>
      <w:r w:rsidRPr="00606C51">
        <w:rPr>
          <w:rFonts w:ascii="Corbel" w:hAnsi="Corbel" w:cs="Arial"/>
          <w:sz w:val="18"/>
          <w:szCs w:val="18"/>
        </w:rPr>
        <w:t>Si les produits ne sont pas conformes, ils sont refusés et ils devront être remplacés immédiatement par le titulaire sur demande verbale ou écrite du Pharmacien responsable</w:t>
      </w:r>
      <w:r w:rsidR="00BD6305" w:rsidRPr="00606C51">
        <w:rPr>
          <w:rFonts w:ascii="Corbel" w:hAnsi="Corbel" w:cs="Arial"/>
          <w:sz w:val="18"/>
          <w:szCs w:val="18"/>
        </w:rPr>
        <w:t xml:space="preserve"> de l’établissement support</w:t>
      </w:r>
      <w:r w:rsidRPr="00606C51">
        <w:rPr>
          <w:rFonts w:ascii="Corbel" w:hAnsi="Corbel" w:cs="Arial"/>
          <w:sz w:val="18"/>
          <w:szCs w:val="18"/>
        </w:rPr>
        <w:t xml:space="preserve"> </w:t>
      </w:r>
      <w:r w:rsidR="00BD6305" w:rsidRPr="00606C51">
        <w:rPr>
          <w:rFonts w:ascii="Corbel" w:hAnsi="Corbel" w:cs="Arial"/>
          <w:sz w:val="18"/>
          <w:szCs w:val="18"/>
        </w:rPr>
        <w:t>ou de son représentant ou la personne qualifiée de l’établissement partie du GHT</w:t>
      </w:r>
      <w:r w:rsidRPr="00606C51">
        <w:rPr>
          <w:rFonts w:ascii="Corbel" w:hAnsi="Corbel" w:cs="Arial"/>
          <w:sz w:val="18"/>
          <w:szCs w:val="18"/>
        </w:rPr>
        <w:t>. Les réserves</w:t>
      </w:r>
      <w:r w:rsidRPr="00F53B72">
        <w:rPr>
          <w:rFonts w:ascii="Corbel" w:hAnsi="Corbel" w:cs="Arial"/>
          <w:sz w:val="18"/>
          <w:szCs w:val="18"/>
        </w:rPr>
        <w:t xml:space="preserve"> orale</w:t>
      </w:r>
      <w:r w:rsidR="00D13F1A" w:rsidRPr="00F53B72">
        <w:rPr>
          <w:rFonts w:ascii="Corbel" w:hAnsi="Corbel" w:cs="Arial"/>
          <w:sz w:val="18"/>
          <w:szCs w:val="18"/>
        </w:rPr>
        <w:t>s</w:t>
      </w:r>
      <w:r w:rsidRPr="00F53B72">
        <w:rPr>
          <w:rFonts w:ascii="Corbel" w:hAnsi="Corbel" w:cs="Arial"/>
          <w:sz w:val="18"/>
          <w:szCs w:val="18"/>
        </w:rPr>
        <w:t xml:space="preserve"> seront suivies de réserves écrites par fax ou par courrier.</w:t>
      </w:r>
    </w:p>
    <w:p w14:paraId="76707DC3" w14:textId="77777777" w:rsidR="00B94FE7" w:rsidRPr="00F53B72" w:rsidRDefault="00B94FE7" w:rsidP="00D13F1A">
      <w:pPr>
        <w:pStyle w:val="Titre2"/>
        <w:rPr>
          <w:rFonts w:ascii="Corbel" w:hAnsi="Corbel" w:cs="Arial"/>
          <w:sz w:val="18"/>
          <w:szCs w:val="18"/>
        </w:rPr>
      </w:pPr>
      <w:bookmarkStart w:id="96" w:name="_Toc381712500"/>
      <w:bookmarkStart w:id="97" w:name="_Toc381717729"/>
      <w:bookmarkStart w:id="98" w:name="_Toc195106883"/>
      <w:r w:rsidRPr="00F53B72">
        <w:rPr>
          <w:rFonts w:ascii="Corbel" w:hAnsi="Corbel" w:cs="Arial"/>
          <w:sz w:val="18"/>
          <w:szCs w:val="18"/>
        </w:rPr>
        <w:t>Vérifications approfondies</w:t>
      </w:r>
      <w:bookmarkEnd w:id="96"/>
      <w:bookmarkEnd w:id="97"/>
      <w:bookmarkEnd w:id="98"/>
    </w:p>
    <w:p w14:paraId="54958738" w14:textId="3E78332D" w:rsidR="00B94FE7" w:rsidRPr="00F53B72" w:rsidRDefault="00B94FE7" w:rsidP="00C94A96">
      <w:pPr>
        <w:rPr>
          <w:rFonts w:ascii="Corbel" w:hAnsi="Corbel" w:cs="Arial"/>
          <w:sz w:val="18"/>
          <w:szCs w:val="18"/>
        </w:rPr>
      </w:pPr>
      <w:r w:rsidRPr="00F53B72">
        <w:rPr>
          <w:rFonts w:ascii="Corbel" w:hAnsi="Corbel" w:cs="Arial"/>
          <w:sz w:val="18"/>
          <w:szCs w:val="18"/>
        </w:rPr>
        <w:t>Ces opérations de vérification quantitatives et qualitatives sont effectuées lors de la livraison des fournitures ou de la mise en service dans les conditions prévues à l'article 2</w:t>
      </w:r>
      <w:r w:rsidR="004A588B" w:rsidRPr="00F53B72">
        <w:rPr>
          <w:rFonts w:ascii="Corbel" w:hAnsi="Corbel" w:cs="Arial"/>
          <w:sz w:val="18"/>
          <w:szCs w:val="18"/>
        </w:rPr>
        <w:t>8</w:t>
      </w:r>
      <w:r w:rsidRPr="00F53B72">
        <w:rPr>
          <w:rFonts w:ascii="Corbel" w:hAnsi="Corbel" w:cs="Arial"/>
          <w:sz w:val="18"/>
          <w:szCs w:val="18"/>
        </w:rPr>
        <w:t>.2 du CCAG</w:t>
      </w:r>
      <w:r w:rsidR="004A588B" w:rsidRPr="00F53B72">
        <w:rPr>
          <w:rFonts w:ascii="Corbel" w:hAnsi="Corbel" w:cs="Arial"/>
          <w:sz w:val="18"/>
          <w:szCs w:val="18"/>
        </w:rPr>
        <w:t xml:space="preserve"> FCS</w:t>
      </w:r>
      <w:r w:rsidRPr="00F53B72">
        <w:rPr>
          <w:rFonts w:ascii="Corbel" w:hAnsi="Corbel" w:cs="Arial"/>
          <w:sz w:val="18"/>
          <w:szCs w:val="18"/>
        </w:rPr>
        <w:t>. Elles consistent à vérifier la conformité des fournitures livrées avec les spécifications de la commande.</w:t>
      </w:r>
    </w:p>
    <w:p w14:paraId="0771400C" w14:textId="386A1D80" w:rsidR="00B94FE7" w:rsidRDefault="00B94FE7" w:rsidP="00D13F1A">
      <w:pPr>
        <w:spacing w:before="0" w:after="0" w:line="240" w:lineRule="auto"/>
        <w:rPr>
          <w:rFonts w:ascii="Corbel" w:hAnsi="Corbel" w:cs="Arial"/>
          <w:sz w:val="18"/>
          <w:szCs w:val="18"/>
        </w:rPr>
      </w:pPr>
      <w:r w:rsidRPr="00F53B72">
        <w:rPr>
          <w:rFonts w:ascii="Corbel" w:hAnsi="Corbel" w:cs="Arial"/>
          <w:sz w:val="18"/>
          <w:szCs w:val="18"/>
        </w:rPr>
        <w:t>Les vérifications prévues ci-dessus sont effectuées dans le délai maximum de :</w:t>
      </w:r>
    </w:p>
    <w:p w14:paraId="59FA7E62" w14:textId="77777777" w:rsidR="00606C51" w:rsidRPr="00F53B72" w:rsidRDefault="00606C51" w:rsidP="00D13F1A">
      <w:pPr>
        <w:spacing w:before="0" w:after="0" w:line="240" w:lineRule="auto"/>
        <w:rPr>
          <w:rFonts w:ascii="Corbel" w:hAnsi="Corbel" w:cs="Arial"/>
          <w:sz w:val="18"/>
          <w:szCs w:val="18"/>
        </w:rPr>
      </w:pPr>
    </w:p>
    <w:p w14:paraId="1EB2B187" w14:textId="0BF1EAC2" w:rsidR="00B94FE7" w:rsidRPr="00606C51" w:rsidRDefault="00B94FE7" w:rsidP="00BB550F">
      <w:pPr>
        <w:pStyle w:val="Paragraphedeliste"/>
        <w:numPr>
          <w:ilvl w:val="0"/>
          <w:numId w:val="13"/>
        </w:numPr>
        <w:spacing w:before="0" w:after="0" w:line="240" w:lineRule="auto"/>
        <w:rPr>
          <w:rFonts w:ascii="Corbel" w:hAnsi="Corbel" w:cs="Arial"/>
          <w:iCs/>
          <w:sz w:val="18"/>
          <w:szCs w:val="18"/>
        </w:rPr>
      </w:pPr>
      <w:r w:rsidRPr="00606C51">
        <w:rPr>
          <w:rFonts w:ascii="Corbel" w:hAnsi="Corbel" w:cs="Arial"/>
          <w:sz w:val="18"/>
          <w:szCs w:val="18"/>
        </w:rPr>
        <w:t xml:space="preserve">Vérifications </w:t>
      </w:r>
      <w:r w:rsidR="00606C51" w:rsidRPr="00606C51">
        <w:rPr>
          <w:rFonts w:ascii="Corbel" w:hAnsi="Corbel" w:cs="Arial"/>
          <w:sz w:val="18"/>
          <w:szCs w:val="18"/>
        </w:rPr>
        <w:t>quantitatives :</w:t>
      </w:r>
      <w:r w:rsidRPr="00606C51">
        <w:rPr>
          <w:rFonts w:ascii="Corbel" w:hAnsi="Corbel" w:cs="Arial"/>
          <w:sz w:val="18"/>
          <w:szCs w:val="18"/>
        </w:rPr>
        <w:t xml:space="preserve"> </w:t>
      </w:r>
      <w:r w:rsidRPr="00606C51">
        <w:rPr>
          <w:rFonts w:ascii="Corbel" w:hAnsi="Corbel" w:cs="Arial"/>
          <w:iCs/>
          <w:sz w:val="18"/>
          <w:szCs w:val="18"/>
        </w:rPr>
        <w:t>15 jours</w:t>
      </w:r>
    </w:p>
    <w:p w14:paraId="48513F1D" w14:textId="7EC1EE77" w:rsidR="00B94FE7" w:rsidRPr="00606C51" w:rsidRDefault="00B94FE7" w:rsidP="00BB550F">
      <w:pPr>
        <w:pStyle w:val="Paragraphedeliste"/>
        <w:numPr>
          <w:ilvl w:val="0"/>
          <w:numId w:val="13"/>
        </w:numPr>
        <w:spacing w:before="0" w:after="0" w:line="240" w:lineRule="auto"/>
        <w:rPr>
          <w:rFonts w:ascii="Corbel" w:hAnsi="Corbel" w:cs="Arial"/>
          <w:iCs/>
          <w:sz w:val="18"/>
          <w:szCs w:val="18"/>
        </w:rPr>
      </w:pPr>
      <w:r w:rsidRPr="00606C51">
        <w:rPr>
          <w:rFonts w:ascii="Corbel" w:hAnsi="Corbel" w:cs="Arial"/>
          <w:sz w:val="18"/>
          <w:szCs w:val="18"/>
        </w:rPr>
        <w:t xml:space="preserve">Vérifications </w:t>
      </w:r>
      <w:r w:rsidR="00606C51" w:rsidRPr="00606C51">
        <w:rPr>
          <w:rFonts w:ascii="Corbel" w:hAnsi="Corbel" w:cs="Arial"/>
          <w:sz w:val="18"/>
          <w:szCs w:val="18"/>
        </w:rPr>
        <w:t>qualitatives :</w:t>
      </w:r>
      <w:r w:rsidRPr="00606C51">
        <w:rPr>
          <w:rFonts w:ascii="Corbel" w:hAnsi="Corbel" w:cs="Arial"/>
          <w:sz w:val="18"/>
          <w:szCs w:val="18"/>
        </w:rPr>
        <w:t xml:space="preserve"> </w:t>
      </w:r>
      <w:r w:rsidRPr="00606C51">
        <w:rPr>
          <w:rFonts w:ascii="Corbel" w:hAnsi="Corbel" w:cs="Arial"/>
          <w:iCs/>
          <w:sz w:val="18"/>
          <w:szCs w:val="18"/>
        </w:rPr>
        <w:t>15 jours.</w:t>
      </w:r>
    </w:p>
    <w:p w14:paraId="75206D56" w14:textId="77777777" w:rsidR="00567AE1" w:rsidRPr="00F53B72" w:rsidRDefault="00567AE1" w:rsidP="00D13F1A">
      <w:pPr>
        <w:spacing w:before="0" w:after="0" w:line="240" w:lineRule="auto"/>
        <w:rPr>
          <w:rFonts w:ascii="Corbel" w:hAnsi="Corbel" w:cs="Arial"/>
          <w:iCs/>
          <w:sz w:val="18"/>
          <w:szCs w:val="18"/>
        </w:rPr>
      </w:pPr>
    </w:p>
    <w:p w14:paraId="6FEF28C7" w14:textId="77777777" w:rsidR="008944BA" w:rsidRPr="00F53B72" w:rsidRDefault="008944BA" w:rsidP="00D13F1A">
      <w:pPr>
        <w:rPr>
          <w:rFonts w:ascii="Corbel" w:hAnsi="Corbel" w:cs="Arial"/>
          <w:sz w:val="18"/>
          <w:szCs w:val="18"/>
        </w:rPr>
      </w:pPr>
      <w:r w:rsidRPr="00F53B72">
        <w:rPr>
          <w:rFonts w:ascii="Corbel" w:hAnsi="Corbel" w:cs="Arial"/>
          <w:b/>
          <w:sz w:val="18"/>
          <w:szCs w:val="18"/>
          <w:u w:val="single"/>
        </w:rPr>
        <w:t>Conformité aux spécimens</w:t>
      </w:r>
      <w:r w:rsidR="00D13F1A" w:rsidRPr="00F53B72">
        <w:rPr>
          <w:rFonts w:ascii="Corbel" w:hAnsi="Corbel" w:cs="Arial"/>
          <w:b/>
          <w:sz w:val="18"/>
          <w:szCs w:val="18"/>
          <w:u w:val="single"/>
        </w:rPr>
        <w:t> :</w:t>
      </w:r>
      <w:r w:rsidR="00D13F1A" w:rsidRPr="00F53B72">
        <w:rPr>
          <w:rFonts w:ascii="Corbel" w:hAnsi="Corbel" w:cs="Arial"/>
          <w:sz w:val="18"/>
          <w:szCs w:val="18"/>
        </w:rPr>
        <w:t xml:space="preserve"> tous les produits livrés pendant la durée </w:t>
      </w:r>
      <w:r w:rsidR="007A0330" w:rsidRPr="00F53B72">
        <w:rPr>
          <w:rFonts w:ascii="Corbel" w:hAnsi="Corbel" w:cs="Arial"/>
          <w:sz w:val="18"/>
          <w:szCs w:val="18"/>
        </w:rPr>
        <w:t xml:space="preserve">de l’accord-cadre à bons de commande </w:t>
      </w:r>
      <w:r w:rsidR="00D13F1A" w:rsidRPr="00F53B72">
        <w:rPr>
          <w:rFonts w:ascii="Corbel" w:hAnsi="Corbel" w:cs="Arial"/>
          <w:sz w:val="18"/>
          <w:szCs w:val="18"/>
        </w:rPr>
        <w:t>devront être en tous points conformes aux spécimens fournis lors de la consultation, et/ou au catalogue.</w:t>
      </w:r>
      <w:r w:rsidR="0089358D" w:rsidRPr="00F53B72">
        <w:rPr>
          <w:rFonts w:ascii="Corbel" w:hAnsi="Corbel" w:cs="Arial"/>
          <w:sz w:val="18"/>
          <w:szCs w:val="18"/>
        </w:rPr>
        <w:t xml:space="preserve"> </w:t>
      </w:r>
      <w:r w:rsidR="00D13F1A" w:rsidRPr="00F53B72">
        <w:rPr>
          <w:rFonts w:ascii="Corbel" w:hAnsi="Corbel" w:cs="Arial"/>
          <w:sz w:val="18"/>
          <w:szCs w:val="18"/>
        </w:rPr>
        <w:t xml:space="preserve">A défaut, la fourniture sera réexpédiée au fournisseur en port dû. Toute modification de référence ou mise au point technique devra avoir fait l'objet d'une information écrite préalable et l'expédition des produits devra être précédée d'un accord écrit du </w:t>
      </w:r>
      <w:r w:rsidR="00696FE4" w:rsidRPr="00F53B72">
        <w:rPr>
          <w:rFonts w:ascii="Corbel" w:hAnsi="Corbel" w:cs="Arial"/>
          <w:sz w:val="18"/>
          <w:szCs w:val="18"/>
        </w:rPr>
        <w:t>Pharmacien chef de service ou de son représentant</w:t>
      </w:r>
      <w:r w:rsidR="00D13F1A" w:rsidRPr="00F53B72">
        <w:rPr>
          <w:rFonts w:ascii="Corbel" w:hAnsi="Corbel" w:cs="Arial"/>
          <w:sz w:val="18"/>
          <w:szCs w:val="18"/>
        </w:rPr>
        <w:t>. Ces modifications ne pourront avoir de conséquence sur le prix unitaire.</w:t>
      </w:r>
    </w:p>
    <w:p w14:paraId="44FC540D" w14:textId="60334DDF" w:rsidR="00CF762D" w:rsidRPr="00606C51" w:rsidRDefault="00567AE1" w:rsidP="00606C51">
      <w:pPr>
        <w:pStyle w:val="Paragraphedeliste"/>
        <w:spacing w:after="120"/>
        <w:ind w:left="0"/>
        <w:rPr>
          <w:rFonts w:ascii="Corbel" w:eastAsia="Times New Roman" w:hAnsi="Corbel" w:cs="Arial"/>
          <w:sz w:val="18"/>
          <w:szCs w:val="18"/>
        </w:rPr>
      </w:pPr>
      <w:r w:rsidRPr="00F53B72">
        <w:rPr>
          <w:rFonts w:ascii="Corbel" w:eastAsia="Times New Roman" w:hAnsi="Corbel" w:cs="Arial"/>
          <w:sz w:val="18"/>
          <w:szCs w:val="18"/>
        </w:rPr>
        <w:t xml:space="preserve">Par dérogation à l’article 28.1 du CCAG FCS, en cas de livraison d’un produit de substitution sans accord préalable du pharmacien, le produit est systématiquement </w:t>
      </w:r>
      <w:r w:rsidR="00606C51">
        <w:rPr>
          <w:rFonts w:ascii="Corbel" w:eastAsia="Times New Roman" w:hAnsi="Corbel" w:cs="Arial"/>
          <w:sz w:val="18"/>
          <w:szCs w:val="18"/>
        </w:rPr>
        <w:t>rejeté sans condition de délai.</w:t>
      </w:r>
    </w:p>
    <w:p w14:paraId="1F315702" w14:textId="590943CF" w:rsidR="00B94FE7" w:rsidRPr="00606C51" w:rsidRDefault="00B94FE7" w:rsidP="00D13F1A">
      <w:pPr>
        <w:pStyle w:val="Titre2"/>
        <w:rPr>
          <w:rFonts w:ascii="Corbel" w:hAnsi="Corbel" w:cs="Arial"/>
          <w:sz w:val="18"/>
          <w:szCs w:val="18"/>
        </w:rPr>
      </w:pPr>
      <w:bookmarkStart w:id="99" w:name="_Toc381712501"/>
      <w:bookmarkStart w:id="100" w:name="_Toc381717730"/>
      <w:bookmarkStart w:id="101" w:name="_Toc195106884"/>
      <w:r w:rsidRPr="00606C51">
        <w:rPr>
          <w:rFonts w:ascii="Corbel" w:hAnsi="Corbel" w:cs="Arial"/>
          <w:sz w:val="18"/>
          <w:szCs w:val="18"/>
        </w:rPr>
        <w:t xml:space="preserve">Décisions </w:t>
      </w:r>
      <w:bookmarkEnd w:id="99"/>
      <w:bookmarkEnd w:id="100"/>
      <w:r w:rsidR="00567AE1" w:rsidRPr="00606C51">
        <w:rPr>
          <w:rFonts w:ascii="Corbel" w:hAnsi="Corbel" w:cs="Arial"/>
          <w:sz w:val="18"/>
          <w:szCs w:val="18"/>
        </w:rPr>
        <w:t>de l’acheteur</w:t>
      </w:r>
      <w:r w:rsidR="002D5BEA" w:rsidRPr="00606C51">
        <w:rPr>
          <w:rFonts w:ascii="Corbel" w:hAnsi="Corbel" w:cs="Arial"/>
          <w:sz w:val="18"/>
          <w:szCs w:val="18"/>
        </w:rPr>
        <w:t xml:space="preserve"> ou de la direction compétente de l’établissement partie au GHT concerné</w:t>
      </w:r>
      <w:bookmarkEnd w:id="101"/>
    </w:p>
    <w:p w14:paraId="6CA79FE1" w14:textId="31BAD268" w:rsidR="00567AE1" w:rsidRPr="002152CC" w:rsidRDefault="005C33D4" w:rsidP="00567AE1">
      <w:pPr>
        <w:pStyle w:val="RedTitre2"/>
        <w:keepNext/>
        <w:pBdr>
          <w:top w:val="none" w:sz="0" w:space="0" w:color="auto"/>
          <w:left w:val="none" w:sz="0" w:space="0" w:color="auto"/>
          <w:bottom w:val="none" w:sz="0" w:space="0" w:color="auto"/>
          <w:right w:val="none" w:sz="0" w:space="0" w:color="auto"/>
        </w:pBdr>
        <w:rPr>
          <w:rFonts w:ascii="Corbel" w:hAnsi="Corbel"/>
          <w:sz w:val="18"/>
          <w:szCs w:val="18"/>
        </w:rPr>
      </w:pPr>
      <w:bookmarkStart w:id="102" w:name="_Toc381712502"/>
      <w:bookmarkStart w:id="103" w:name="_Toc381717731"/>
      <w:r w:rsidRPr="00F53B72">
        <w:rPr>
          <w:rFonts w:ascii="Corbel" w:hAnsi="Corbel"/>
          <w:b w:val="0"/>
          <w:sz w:val="18"/>
          <w:szCs w:val="18"/>
        </w:rPr>
        <w:t>Suite aux vérifications, les décisions d'admission, d'ajournement ou de rejet sont prises dans les conditions prévues aux articles 2</w:t>
      </w:r>
      <w:r w:rsidR="00567AE1" w:rsidRPr="00F53B72">
        <w:rPr>
          <w:rFonts w:ascii="Corbel" w:hAnsi="Corbel"/>
          <w:b w:val="0"/>
          <w:sz w:val="18"/>
          <w:szCs w:val="18"/>
        </w:rPr>
        <w:t>9</w:t>
      </w:r>
      <w:r w:rsidRPr="00F53B72">
        <w:rPr>
          <w:rFonts w:ascii="Corbel" w:hAnsi="Corbel"/>
          <w:b w:val="0"/>
          <w:sz w:val="18"/>
          <w:szCs w:val="18"/>
        </w:rPr>
        <w:t xml:space="preserve"> et </w:t>
      </w:r>
      <w:r w:rsidR="00567AE1" w:rsidRPr="00F53B72">
        <w:rPr>
          <w:rFonts w:ascii="Corbel" w:hAnsi="Corbel"/>
          <w:b w:val="0"/>
          <w:sz w:val="18"/>
          <w:szCs w:val="18"/>
        </w:rPr>
        <w:t>30</w:t>
      </w:r>
      <w:r w:rsidRPr="00F53B72">
        <w:rPr>
          <w:rFonts w:ascii="Corbel" w:hAnsi="Corbel"/>
          <w:b w:val="0"/>
          <w:sz w:val="18"/>
          <w:szCs w:val="18"/>
        </w:rPr>
        <w:t xml:space="preserve"> du C.C.A.G. -  F.C.S. par</w:t>
      </w:r>
      <w:r w:rsidR="00465D08" w:rsidRPr="00F53B72">
        <w:rPr>
          <w:rFonts w:ascii="Corbel" w:hAnsi="Corbel"/>
          <w:b w:val="0"/>
          <w:sz w:val="18"/>
          <w:szCs w:val="18"/>
        </w:rPr>
        <w:t xml:space="preserve"> </w:t>
      </w:r>
      <w:r w:rsidR="002152CC">
        <w:rPr>
          <w:rFonts w:ascii="Corbel" w:hAnsi="Corbel"/>
          <w:b w:val="0"/>
          <w:sz w:val="18"/>
          <w:szCs w:val="18"/>
        </w:rPr>
        <w:t>l’acheteur.</w:t>
      </w:r>
    </w:p>
    <w:p w14:paraId="75AD73D2" w14:textId="0BD44825" w:rsidR="00567AE1" w:rsidRPr="00F53B72" w:rsidRDefault="00567AE1" w:rsidP="00567AE1">
      <w:pPr>
        <w:pStyle w:val="Titre1"/>
        <w:rPr>
          <w:rFonts w:ascii="Corbel" w:hAnsi="Corbel" w:cs="Arial"/>
          <w:sz w:val="18"/>
          <w:szCs w:val="18"/>
        </w:rPr>
      </w:pPr>
      <w:bookmarkStart w:id="104" w:name="_Toc195106885"/>
      <w:r w:rsidRPr="00F53B72">
        <w:rPr>
          <w:rFonts w:ascii="Corbel" w:hAnsi="Corbel" w:cs="Arial"/>
          <w:sz w:val="18"/>
          <w:szCs w:val="18"/>
        </w:rPr>
        <w:t xml:space="preserve">obligations </w:t>
      </w:r>
      <w:r w:rsidR="000B1D9B" w:rsidRPr="00F53B72">
        <w:rPr>
          <w:rFonts w:ascii="Corbel" w:hAnsi="Corbel" w:cs="Arial"/>
          <w:sz w:val="18"/>
          <w:szCs w:val="18"/>
        </w:rPr>
        <w:t>EN MATIERE DE DEVELOPPEMENT DURABLE</w:t>
      </w:r>
      <w:bookmarkEnd w:id="104"/>
    </w:p>
    <w:p w14:paraId="1A2C6D0C" w14:textId="082D993C" w:rsidR="00AF512A" w:rsidRPr="00F53B72" w:rsidRDefault="00AF512A" w:rsidP="00AF512A">
      <w:pPr>
        <w:tabs>
          <w:tab w:val="left" w:pos="9070"/>
        </w:tabs>
        <w:rPr>
          <w:rFonts w:ascii="Corbel" w:hAnsi="Corbel" w:cs="Arial"/>
          <w:sz w:val="18"/>
          <w:szCs w:val="18"/>
        </w:rPr>
      </w:pPr>
      <w:r w:rsidRPr="00F53B72">
        <w:rPr>
          <w:rFonts w:ascii="Corbel" w:hAnsi="Corbel" w:cs="Arial"/>
          <w:sz w:val="18"/>
          <w:szCs w:val="18"/>
        </w:rPr>
        <w:t>Se reporter à l’annexe « Développement durable »</w:t>
      </w:r>
      <w:r w:rsidR="002152CC">
        <w:rPr>
          <w:rFonts w:ascii="Corbel" w:hAnsi="Corbel" w:cs="Arial"/>
          <w:sz w:val="18"/>
          <w:szCs w:val="18"/>
        </w:rPr>
        <w:t>.</w:t>
      </w:r>
    </w:p>
    <w:p w14:paraId="3B673FDA" w14:textId="77777777" w:rsidR="00B94FE7" w:rsidRPr="00F53B72" w:rsidRDefault="00B94FE7" w:rsidP="008A7F8B">
      <w:pPr>
        <w:pStyle w:val="Titre1"/>
        <w:rPr>
          <w:rFonts w:ascii="Corbel" w:hAnsi="Corbel" w:cs="Arial"/>
          <w:sz w:val="18"/>
          <w:szCs w:val="18"/>
        </w:rPr>
      </w:pPr>
      <w:bookmarkStart w:id="105" w:name="_Toc195106886"/>
      <w:r w:rsidRPr="00F53B72">
        <w:rPr>
          <w:rFonts w:ascii="Corbel" w:hAnsi="Corbel" w:cs="Arial"/>
          <w:sz w:val="18"/>
          <w:szCs w:val="18"/>
        </w:rPr>
        <w:t>Garantie</w:t>
      </w:r>
      <w:bookmarkEnd w:id="102"/>
      <w:bookmarkEnd w:id="103"/>
      <w:bookmarkEnd w:id="105"/>
    </w:p>
    <w:p w14:paraId="03095DFF" w14:textId="77777777" w:rsidR="00AC4AEF" w:rsidRPr="00F53B72" w:rsidRDefault="00AC4AEF" w:rsidP="00AC4AEF">
      <w:pPr>
        <w:spacing w:before="0" w:after="0"/>
        <w:rPr>
          <w:rFonts w:ascii="Corbel" w:hAnsi="Corbel" w:cs="Arial"/>
          <w:sz w:val="18"/>
          <w:szCs w:val="18"/>
        </w:rPr>
      </w:pPr>
    </w:p>
    <w:p w14:paraId="1967C446" w14:textId="77777777" w:rsidR="00B94FE7" w:rsidRPr="00F53B72" w:rsidRDefault="00B94FE7" w:rsidP="00AC4AEF">
      <w:pPr>
        <w:spacing w:before="0" w:after="0"/>
        <w:rPr>
          <w:rFonts w:ascii="Corbel" w:hAnsi="Corbel" w:cs="Arial"/>
          <w:sz w:val="18"/>
          <w:szCs w:val="18"/>
        </w:rPr>
      </w:pPr>
      <w:r w:rsidRPr="00F53B72">
        <w:rPr>
          <w:rFonts w:ascii="Corbel" w:hAnsi="Corbel" w:cs="Arial"/>
          <w:sz w:val="18"/>
          <w:szCs w:val="18"/>
        </w:rPr>
        <w:t>Le titulaire indiquera dans son offre la durée et les conditions spécifiques de garantie de ses fournitures et prestations.</w:t>
      </w:r>
    </w:p>
    <w:p w14:paraId="3CE17398" w14:textId="77777777" w:rsidR="00246F7E" w:rsidRPr="00F53B72" w:rsidRDefault="00246F7E" w:rsidP="00246F7E">
      <w:pPr>
        <w:rPr>
          <w:rFonts w:ascii="Corbel" w:hAnsi="Corbel" w:cs="Arial"/>
          <w:sz w:val="18"/>
          <w:szCs w:val="18"/>
        </w:rPr>
      </w:pPr>
      <w:r w:rsidRPr="00F53B72">
        <w:rPr>
          <w:rFonts w:ascii="Corbel" w:hAnsi="Corbel" w:cs="Arial"/>
          <w:sz w:val="18"/>
          <w:szCs w:val="18"/>
        </w:rPr>
        <w:t>La fourniture est garantie contre tout vice de fabrication ou défaut à compter du jour de réception et pendant le délai d'utilisation indiqué dans les emballages d'origine.</w:t>
      </w:r>
    </w:p>
    <w:p w14:paraId="301C679C" w14:textId="77777777" w:rsidR="00246F7E" w:rsidRPr="002152CC" w:rsidRDefault="00246F7E" w:rsidP="00AC4AEF">
      <w:pPr>
        <w:spacing w:before="0" w:after="0"/>
        <w:rPr>
          <w:rFonts w:ascii="Corbel" w:hAnsi="Corbel" w:cs="Arial"/>
          <w:b/>
          <w:sz w:val="18"/>
          <w:szCs w:val="18"/>
          <w:u w:val="single"/>
        </w:rPr>
      </w:pPr>
      <w:r w:rsidRPr="002152CC">
        <w:rPr>
          <w:rFonts w:ascii="Corbel" w:hAnsi="Corbel" w:cs="Arial"/>
          <w:b/>
          <w:sz w:val="18"/>
          <w:szCs w:val="18"/>
          <w:u w:val="single"/>
        </w:rPr>
        <w:t>Défaut de fabrication :</w:t>
      </w:r>
    </w:p>
    <w:p w14:paraId="4CBF99E6" w14:textId="77777777" w:rsidR="0089358D" w:rsidRPr="00F53B72" w:rsidRDefault="0089358D" w:rsidP="00AC4AEF">
      <w:pPr>
        <w:spacing w:before="0" w:after="0"/>
        <w:rPr>
          <w:rFonts w:ascii="Corbel" w:hAnsi="Corbel" w:cs="Arial"/>
          <w:sz w:val="18"/>
          <w:szCs w:val="18"/>
        </w:rPr>
      </w:pPr>
      <w:r w:rsidRPr="002152CC">
        <w:rPr>
          <w:rFonts w:ascii="Corbel" w:hAnsi="Corbel" w:cs="Arial"/>
          <w:sz w:val="18"/>
          <w:szCs w:val="18"/>
        </w:rPr>
        <w:t>En cas de rappel d'une</w:t>
      </w:r>
      <w:r w:rsidR="00AE1231" w:rsidRPr="002152CC">
        <w:rPr>
          <w:rFonts w:ascii="Corbel" w:hAnsi="Corbel" w:cs="Arial"/>
          <w:sz w:val="18"/>
          <w:szCs w:val="18"/>
        </w:rPr>
        <w:t xml:space="preserve"> série de fabrication, le C.H.</w:t>
      </w:r>
      <w:r w:rsidRPr="002152CC">
        <w:rPr>
          <w:rFonts w:ascii="Corbel" w:hAnsi="Corbel" w:cs="Arial"/>
          <w:sz w:val="18"/>
          <w:szCs w:val="18"/>
        </w:rPr>
        <w:t>U.</w:t>
      </w:r>
      <w:r w:rsidR="00144753" w:rsidRPr="002152CC">
        <w:rPr>
          <w:rFonts w:ascii="Corbel" w:hAnsi="Corbel" w:cs="Arial"/>
          <w:sz w:val="18"/>
          <w:szCs w:val="18"/>
        </w:rPr>
        <w:t xml:space="preserve"> ou l’établissement concerné</w:t>
      </w:r>
      <w:r w:rsidRPr="002152CC">
        <w:rPr>
          <w:rFonts w:ascii="Corbel" w:hAnsi="Corbel" w:cs="Arial"/>
          <w:sz w:val="18"/>
          <w:szCs w:val="18"/>
        </w:rPr>
        <w:t xml:space="preserve"> est en</w:t>
      </w:r>
      <w:r w:rsidRPr="00F53B72">
        <w:rPr>
          <w:rFonts w:ascii="Corbel" w:hAnsi="Corbel" w:cs="Arial"/>
          <w:sz w:val="18"/>
          <w:szCs w:val="18"/>
        </w:rPr>
        <w:t xml:space="preserve"> droit d'exiger une contrepartie financière liée aux surcoûts engendrés notamment par la ré-hospitalisation des patients.</w:t>
      </w:r>
    </w:p>
    <w:p w14:paraId="6D7FD84E" w14:textId="77777777" w:rsidR="00246F7E" w:rsidRPr="00F53B72" w:rsidRDefault="00246F7E" w:rsidP="00AC4AEF">
      <w:pPr>
        <w:spacing w:before="0" w:after="0"/>
        <w:rPr>
          <w:rFonts w:ascii="Corbel" w:hAnsi="Corbel" w:cs="Arial"/>
          <w:sz w:val="18"/>
          <w:szCs w:val="18"/>
        </w:rPr>
      </w:pPr>
    </w:p>
    <w:p w14:paraId="5C9A1AAD" w14:textId="77777777" w:rsidR="00B94FE7" w:rsidRPr="00F53B72" w:rsidRDefault="0089358D" w:rsidP="00AC4AEF">
      <w:pPr>
        <w:spacing w:before="0" w:after="0"/>
        <w:rPr>
          <w:rFonts w:ascii="Corbel" w:hAnsi="Corbel" w:cs="Arial"/>
          <w:sz w:val="18"/>
          <w:szCs w:val="18"/>
        </w:rPr>
      </w:pPr>
      <w:r w:rsidRPr="00F53B72">
        <w:rPr>
          <w:rFonts w:ascii="Corbel" w:hAnsi="Corbel" w:cs="Arial"/>
          <w:sz w:val="18"/>
          <w:szCs w:val="18"/>
        </w:rPr>
        <w:t xml:space="preserve">Le fournisseur précisera </w:t>
      </w:r>
      <w:r w:rsidR="00AC4AEF" w:rsidRPr="00F53B72">
        <w:rPr>
          <w:rFonts w:ascii="Corbel" w:hAnsi="Corbel" w:cs="Arial"/>
          <w:sz w:val="18"/>
          <w:szCs w:val="18"/>
        </w:rPr>
        <w:t>dans son offre,</w:t>
      </w:r>
      <w:r w:rsidRPr="00F53B72">
        <w:rPr>
          <w:rFonts w:ascii="Corbel" w:hAnsi="Corbel" w:cs="Arial"/>
          <w:sz w:val="18"/>
          <w:szCs w:val="18"/>
        </w:rPr>
        <w:t xml:space="preserve"> la procédure mise en </w:t>
      </w:r>
      <w:r w:rsidR="005C33D4" w:rsidRPr="00F53B72">
        <w:rPr>
          <w:rFonts w:ascii="Corbel" w:hAnsi="Corbel" w:cs="Arial"/>
          <w:sz w:val="18"/>
          <w:szCs w:val="18"/>
        </w:rPr>
        <w:t>œuvre</w:t>
      </w:r>
      <w:r w:rsidRPr="00F53B72">
        <w:rPr>
          <w:rFonts w:ascii="Corbel" w:hAnsi="Corbel" w:cs="Arial"/>
          <w:sz w:val="18"/>
          <w:szCs w:val="18"/>
        </w:rPr>
        <w:t xml:space="preserve"> en cas de rappel de produits.</w:t>
      </w:r>
    </w:p>
    <w:p w14:paraId="1EFE3FE2" w14:textId="59D9E0FF" w:rsidR="00CF762D" w:rsidRDefault="00CF762D" w:rsidP="00AC4AEF">
      <w:pPr>
        <w:spacing w:before="0" w:after="0"/>
        <w:rPr>
          <w:rFonts w:ascii="Corbel" w:hAnsi="Corbel" w:cs="Arial"/>
          <w:sz w:val="18"/>
          <w:szCs w:val="18"/>
        </w:rPr>
      </w:pPr>
    </w:p>
    <w:p w14:paraId="16998216" w14:textId="51342E4A" w:rsidR="002152CC" w:rsidRDefault="002152CC" w:rsidP="00AC4AEF">
      <w:pPr>
        <w:spacing w:before="0" w:after="0"/>
        <w:rPr>
          <w:rFonts w:ascii="Corbel" w:hAnsi="Corbel" w:cs="Arial"/>
          <w:sz w:val="18"/>
          <w:szCs w:val="18"/>
        </w:rPr>
      </w:pPr>
    </w:p>
    <w:p w14:paraId="59E0B628" w14:textId="7C745B14" w:rsidR="002152CC" w:rsidRDefault="002152CC" w:rsidP="00AC4AEF">
      <w:pPr>
        <w:spacing w:before="0" w:after="0"/>
        <w:rPr>
          <w:rFonts w:ascii="Corbel" w:hAnsi="Corbel" w:cs="Arial"/>
          <w:sz w:val="18"/>
          <w:szCs w:val="18"/>
        </w:rPr>
      </w:pPr>
    </w:p>
    <w:p w14:paraId="16D71AE9" w14:textId="77777777" w:rsidR="002152CC" w:rsidRPr="00F53B72" w:rsidRDefault="002152CC" w:rsidP="00AC4AEF">
      <w:pPr>
        <w:spacing w:before="0" w:after="0"/>
        <w:rPr>
          <w:rFonts w:ascii="Corbel" w:hAnsi="Corbel" w:cs="Arial"/>
          <w:sz w:val="18"/>
          <w:szCs w:val="18"/>
        </w:rPr>
      </w:pPr>
    </w:p>
    <w:p w14:paraId="1AE57D32" w14:textId="77777777" w:rsidR="00B94FE7" w:rsidRPr="00F53B72" w:rsidRDefault="00B94FE7" w:rsidP="008A7F8B">
      <w:pPr>
        <w:pStyle w:val="Titre1"/>
        <w:rPr>
          <w:rFonts w:ascii="Corbel" w:hAnsi="Corbel" w:cs="Arial"/>
          <w:sz w:val="18"/>
          <w:szCs w:val="18"/>
        </w:rPr>
      </w:pPr>
      <w:bookmarkStart w:id="106" w:name="_Toc381712503"/>
      <w:bookmarkStart w:id="107" w:name="_Toc381717732"/>
      <w:bookmarkStart w:id="108" w:name="_Toc195106887"/>
      <w:r w:rsidRPr="00F53B72">
        <w:rPr>
          <w:rFonts w:ascii="Corbel" w:hAnsi="Corbel" w:cs="Arial"/>
          <w:sz w:val="18"/>
          <w:szCs w:val="18"/>
        </w:rPr>
        <w:lastRenderedPageBreak/>
        <w:t>Retenue de garantie</w:t>
      </w:r>
      <w:bookmarkEnd w:id="106"/>
      <w:bookmarkEnd w:id="107"/>
      <w:bookmarkEnd w:id="108"/>
    </w:p>
    <w:p w14:paraId="431BEA81" w14:textId="639AEA7A" w:rsidR="00CF762D" w:rsidRPr="00F53B72" w:rsidRDefault="00B94FE7" w:rsidP="00C94A96">
      <w:pPr>
        <w:rPr>
          <w:rFonts w:ascii="Corbel" w:hAnsi="Corbel" w:cs="Arial"/>
          <w:sz w:val="18"/>
          <w:szCs w:val="18"/>
        </w:rPr>
      </w:pPr>
      <w:r w:rsidRPr="00F53B72">
        <w:rPr>
          <w:rFonts w:ascii="Corbel" w:hAnsi="Corbel" w:cs="Arial"/>
          <w:sz w:val="18"/>
          <w:szCs w:val="18"/>
        </w:rPr>
        <w:t>Il n'est pas p</w:t>
      </w:r>
      <w:r w:rsidR="002152CC">
        <w:rPr>
          <w:rFonts w:ascii="Corbel" w:hAnsi="Corbel" w:cs="Arial"/>
          <w:sz w:val="18"/>
          <w:szCs w:val="18"/>
        </w:rPr>
        <w:t>révu de retenue de garantie.</w:t>
      </w:r>
    </w:p>
    <w:p w14:paraId="210029D0" w14:textId="77777777" w:rsidR="00B94FE7" w:rsidRPr="00F53B72" w:rsidRDefault="00B94FE7" w:rsidP="008A7F8B">
      <w:pPr>
        <w:pStyle w:val="Titre1"/>
        <w:rPr>
          <w:rFonts w:ascii="Corbel" w:hAnsi="Corbel" w:cs="Arial"/>
          <w:sz w:val="18"/>
          <w:szCs w:val="18"/>
        </w:rPr>
      </w:pPr>
      <w:bookmarkStart w:id="109" w:name="_Toc381712504"/>
      <w:bookmarkStart w:id="110" w:name="_Toc381717733"/>
      <w:bookmarkStart w:id="111" w:name="_Toc195106888"/>
      <w:r w:rsidRPr="00F53B72">
        <w:rPr>
          <w:rFonts w:ascii="Corbel" w:hAnsi="Corbel" w:cs="Arial"/>
          <w:sz w:val="18"/>
          <w:szCs w:val="18"/>
        </w:rPr>
        <w:t>Modalités de détermination des prix</w:t>
      </w:r>
      <w:bookmarkEnd w:id="109"/>
      <w:bookmarkEnd w:id="110"/>
      <w:bookmarkEnd w:id="111"/>
    </w:p>
    <w:p w14:paraId="1E50C6F6" w14:textId="77777777" w:rsidR="00B94FE7" w:rsidRPr="00F53B72" w:rsidRDefault="00B94FE7" w:rsidP="00D13F1A">
      <w:pPr>
        <w:pStyle w:val="Titre2"/>
        <w:rPr>
          <w:rFonts w:ascii="Corbel" w:hAnsi="Corbel" w:cs="Arial"/>
          <w:sz w:val="18"/>
          <w:szCs w:val="18"/>
        </w:rPr>
      </w:pPr>
      <w:bookmarkStart w:id="112" w:name="_Toc381712505"/>
      <w:bookmarkStart w:id="113" w:name="_Toc381717734"/>
      <w:bookmarkStart w:id="114" w:name="_Toc195106889"/>
      <w:r w:rsidRPr="00F53B72">
        <w:rPr>
          <w:rFonts w:ascii="Corbel" w:hAnsi="Corbel" w:cs="Arial"/>
          <w:sz w:val="18"/>
          <w:szCs w:val="18"/>
        </w:rPr>
        <w:t>Répartition des paiements</w:t>
      </w:r>
      <w:bookmarkEnd w:id="112"/>
      <w:bookmarkEnd w:id="113"/>
      <w:bookmarkEnd w:id="114"/>
    </w:p>
    <w:p w14:paraId="1BEDA043" w14:textId="18452865" w:rsidR="00B94FE7" w:rsidRPr="00F53B72" w:rsidRDefault="00B94FE7" w:rsidP="00C94A96">
      <w:pPr>
        <w:rPr>
          <w:rFonts w:ascii="Corbel" w:hAnsi="Corbel" w:cs="Arial"/>
          <w:sz w:val="18"/>
          <w:szCs w:val="18"/>
        </w:rPr>
      </w:pPr>
      <w:r w:rsidRPr="00F53B72">
        <w:rPr>
          <w:rFonts w:ascii="Corbel" w:hAnsi="Corbel" w:cs="Arial"/>
          <w:sz w:val="18"/>
          <w:szCs w:val="18"/>
        </w:rPr>
        <w:t xml:space="preserve">L'acte d'engagement indique éventuellement ce qui doit être réglé respectivement au </w:t>
      </w:r>
      <w:r w:rsidR="002152CC" w:rsidRPr="00F53B72">
        <w:rPr>
          <w:rFonts w:ascii="Corbel" w:hAnsi="Corbel" w:cs="Arial"/>
          <w:sz w:val="18"/>
          <w:szCs w:val="18"/>
        </w:rPr>
        <w:t>fournisseur et</w:t>
      </w:r>
      <w:r w:rsidRPr="00F53B72">
        <w:rPr>
          <w:rFonts w:ascii="Corbel" w:hAnsi="Corbel" w:cs="Arial"/>
          <w:sz w:val="18"/>
          <w:szCs w:val="18"/>
        </w:rPr>
        <w:t xml:space="preserve"> à ses </w:t>
      </w:r>
      <w:r w:rsidR="004B5636" w:rsidRPr="00F53B72">
        <w:rPr>
          <w:rFonts w:ascii="Corbel" w:hAnsi="Corbel" w:cs="Arial"/>
          <w:sz w:val="18"/>
          <w:szCs w:val="18"/>
        </w:rPr>
        <w:t>cotraitants</w:t>
      </w:r>
      <w:r w:rsidRPr="00F53B72">
        <w:rPr>
          <w:rFonts w:ascii="Corbel" w:hAnsi="Corbel" w:cs="Arial"/>
          <w:sz w:val="18"/>
          <w:szCs w:val="18"/>
        </w:rPr>
        <w:t xml:space="preserve"> éventuels.</w:t>
      </w:r>
    </w:p>
    <w:p w14:paraId="13C717B5" w14:textId="77777777" w:rsidR="00B94FE7" w:rsidRPr="00F53B72" w:rsidRDefault="00B94FE7" w:rsidP="00D13F1A">
      <w:pPr>
        <w:pStyle w:val="Titre2"/>
        <w:rPr>
          <w:rFonts w:ascii="Corbel" w:hAnsi="Corbel" w:cs="Arial"/>
          <w:sz w:val="18"/>
          <w:szCs w:val="18"/>
        </w:rPr>
      </w:pPr>
      <w:bookmarkStart w:id="115" w:name="_Toc381712506"/>
      <w:bookmarkStart w:id="116" w:name="_Toc381717735"/>
      <w:bookmarkStart w:id="117" w:name="_Toc195106890"/>
      <w:r w:rsidRPr="00F53B72">
        <w:rPr>
          <w:rFonts w:ascii="Corbel" w:hAnsi="Corbel" w:cs="Arial"/>
          <w:sz w:val="18"/>
          <w:szCs w:val="18"/>
        </w:rPr>
        <w:t>Contenu des prix</w:t>
      </w:r>
      <w:bookmarkEnd w:id="115"/>
      <w:bookmarkEnd w:id="116"/>
      <w:bookmarkEnd w:id="117"/>
    </w:p>
    <w:p w14:paraId="57E53040" w14:textId="66F1BD85" w:rsidR="00B94FE7" w:rsidRPr="00F53B72" w:rsidRDefault="00B94FE7" w:rsidP="00C94A96">
      <w:pPr>
        <w:rPr>
          <w:rFonts w:ascii="Corbel" w:hAnsi="Corbel" w:cs="Arial"/>
          <w:sz w:val="18"/>
          <w:szCs w:val="18"/>
        </w:rPr>
      </w:pPr>
      <w:r w:rsidRPr="00F53B72">
        <w:rPr>
          <w:rFonts w:ascii="Corbel" w:hAnsi="Corbel" w:cs="Arial"/>
          <w:sz w:val="18"/>
          <w:szCs w:val="18"/>
        </w:rPr>
        <w:t xml:space="preserve">Les prix sont réputés comprendre toutes charges fiscales, parafiscales ou autres frappant obligatoirement la prestation </w:t>
      </w:r>
      <w:r w:rsidR="004F7E45" w:rsidRPr="00F53B72">
        <w:rPr>
          <w:rFonts w:ascii="Corbel" w:hAnsi="Corbel" w:cs="Arial"/>
          <w:sz w:val="18"/>
          <w:szCs w:val="18"/>
        </w:rPr>
        <w:t>ainsi que tous les frais afférents aux mesures de protection sanitaire, au conditionnement</w:t>
      </w:r>
      <w:r w:rsidRPr="00F53B72">
        <w:rPr>
          <w:rFonts w:ascii="Corbel" w:hAnsi="Corbel" w:cs="Arial"/>
          <w:sz w:val="18"/>
          <w:szCs w:val="18"/>
        </w:rPr>
        <w:t>, à l'emballage, à la manutention, à l'assurance, au stockage, au transport jusqu'au lieu de livraison ou d'installation.</w:t>
      </w:r>
    </w:p>
    <w:p w14:paraId="0E78FB9E" w14:textId="77777777" w:rsidR="0057573D" w:rsidRPr="00F53B72" w:rsidRDefault="0057573D" w:rsidP="0057573D">
      <w:pPr>
        <w:rPr>
          <w:rFonts w:ascii="Corbel" w:hAnsi="Corbel" w:cs="Arial"/>
          <w:sz w:val="18"/>
          <w:szCs w:val="18"/>
        </w:rPr>
      </w:pPr>
      <w:r w:rsidRPr="00F53B72">
        <w:rPr>
          <w:rFonts w:ascii="Corbel" w:hAnsi="Corbel" w:cs="Arial"/>
          <w:sz w:val="18"/>
          <w:szCs w:val="18"/>
        </w:rPr>
        <w:t xml:space="preserve">En cas de commande urgente </w:t>
      </w:r>
      <w:r w:rsidR="00D37DF2" w:rsidRPr="00F53B72">
        <w:rPr>
          <w:rFonts w:ascii="Corbel" w:hAnsi="Corbel" w:cs="Arial"/>
          <w:sz w:val="18"/>
          <w:szCs w:val="18"/>
        </w:rPr>
        <w:t xml:space="preserve">réellement exécutée </w:t>
      </w:r>
      <w:r w:rsidRPr="00F53B72">
        <w:rPr>
          <w:rFonts w:ascii="Corbel" w:hAnsi="Corbel" w:cs="Arial"/>
          <w:sz w:val="18"/>
          <w:szCs w:val="18"/>
        </w:rPr>
        <w:t xml:space="preserve">ou de faible valeur du fait </w:t>
      </w:r>
      <w:r w:rsidR="00465D08" w:rsidRPr="00F53B72">
        <w:rPr>
          <w:rFonts w:ascii="Corbel" w:hAnsi="Corbel" w:cs="Arial"/>
          <w:sz w:val="18"/>
          <w:szCs w:val="18"/>
        </w:rPr>
        <w:t>de l’acheteur</w:t>
      </w:r>
      <w:r w:rsidRPr="00F53B72">
        <w:rPr>
          <w:rFonts w:ascii="Corbel" w:hAnsi="Corbel" w:cs="Arial"/>
          <w:sz w:val="18"/>
          <w:szCs w:val="18"/>
        </w:rPr>
        <w:t xml:space="preserve">, ce dernier </w:t>
      </w:r>
      <w:r w:rsidR="007E6436" w:rsidRPr="00F53B72">
        <w:rPr>
          <w:rFonts w:ascii="Corbel" w:hAnsi="Corbel" w:cs="Arial"/>
          <w:sz w:val="18"/>
          <w:szCs w:val="18"/>
        </w:rPr>
        <w:t>pourra prendre</w:t>
      </w:r>
      <w:r w:rsidRPr="00F53B72">
        <w:rPr>
          <w:rFonts w:ascii="Corbel" w:hAnsi="Corbel" w:cs="Arial"/>
          <w:sz w:val="18"/>
          <w:szCs w:val="18"/>
        </w:rPr>
        <w:t xml:space="preserve"> en charge la totalité ou une partie des frais de transports engagés par le titulaire.</w:t>
      </w:r>
    </w:p>
    <w:p w14:paraId="5259933F" w14:textId="77777777" w:rsidR="0057573D" w:rsidRPr="00F53B72" w:rsidRDefault="0057573D" w:rsidP="0057573D">
      <w:pPr>
        <w:rPr>
          <w:rFonts w:ascii="Corbel" w:hAnsi="Corbel" w:cs="Arial"/>
          <w:sz w:val="18"/>
          <w:szCs w:val="18"/>
        </w:rPr>
      </w:pPr>
      <w:r w:rsidRPr="00F53B72">
        <w:rPr>
          <w:rFonts w:ascii="Corbel" w:hAnsi="Corbel" w:cs="Arial"/>
          <w:sz w:val="18"/>
          <w:szCs w:val="18"/>
        </w:rPr>
        <w:t xml:space="preserve">Les soumissionnaires sont donc invités à préciser dans leur offre le montant de ces frais. A défaut d'indication de leur part, aucun frais de transport ne pourra être mis à la </w:t>
      </w:r>
      <w:r w:rsidRPr="002152CC">
        <w:rPr>
          <w:rFonts w:ascii="Corbel" w:hAnsi="Corbel" w:cs="Arial"/>
          <w:sz w:val="18"/>
          <w:szCs w:val="18"/>
        </w:rPr>
        <w:t xml:space="preserve">charge du </w:t>
      </w:r>
      <w:r w:rsidR="007E4E7A" w:rsidRPr="002152CC">
        <w:rPr>
          <w:rFonts w:ascii="Corbel" w:hAnsi="Corbel" w:cs="Arial"/>
          <w:sz w:val="18"/>
          <w:szCs w:val="18"/>
        </w:rPr>
        <w:t>CHU</w:t>
      </w:r>
      <w:r w:rsidR="00144753" w:rsidRPr="002152CC">
        <w:rPr>
          <w:rFonts w:ascii="Corbel" w:hAnsi="Corbel" w:cs="Arial"/>
          <w:sz w:val="18"/>
          <w:szCs w:val="18"/>
        </w:rPr>
        <w:t xml:space="preserve"> </w:t>
      </w:r>
      <w:r w:rsidR="006702B6" w:rsidRPr="002152CC">
        <w:rPr>
          <w:rFonts w:ascii="Corbel" w:hAnsi="Corbel" w:cs="Arial"/>
          <w:sz w:val="18"/>
          <w:szCs w:val="18"/>
        </w:rPr>
        <w:t>ou de l</w:t>
      </w:r>
      <w:r w:rsidR="00144753" w:rsidRPr="002152CC">
        <w:rPr>
          <w:rFonts w:ascii="Corbel" w:hAnsi="Corbel" w:cs="Arial"/>
          <w:sz w:val="18"/>
          <w:szCs w:val="18"/>
        </w:rPr>
        <w:t>’établissement concerné</w:t>
      </w:r>
      <w:r w:rsidRPr="002152CC">
        <w:rPr>
          <w:rFonts w:ascii="Corbel" w:hAnsi="Corbel" w:cs="Arial"/>
          <w:sz w:val="18"/>
          <w:szCs w:val="18"/>
        </w:rPr>
        <w:t>.</w:t>
      </w:r>
      <w:r w:rsidRPr="00F53B72">
        <w:rPr>
          <w:rFonts w:ascii="Corbel" w:hAnsi="Corbel" w:cs="Arial"/>
          <w:sz w:val="18"/>
          <w:szCs w:val="18"/>
        </w:rPr>
        <w:t xml:space="preserve">  </w:t>
      </w:r>
    </w:p>
    <w:p w14:paraId="5172B03A" w14:textId="77777777" w:rsidR="00B94FE7" w:rsidRPr="00F53B72" w:rsidRDefault="00B94FE7" w:rsidP="00C94A96">
      <w:pPr>
        <w:rPr>
          <w:rFonts w:ascii="Corbel" w:hAnsi="Corbel" w:cs="Arial"/>
          <w:sz w:val="18"/>
          <w:szCs w:val="18"/>
        </w:rPr>
      </w:pPr>
      <w:r w:rsidRPr="00F53B72">
        <w:rPr>
          <w:rFonts w:ascii="Corbel" w:hAnsi="Corbel" w:cs="Arial"/>
          <w:sz w:val="18"/>
          <w:szCs w:val="18"/>
        </w:rPr>
        <w:t>Si des créations, majorations, diminutions, suspensions de droits et taxes frappant obligatoirement la prestation intervenaient postérieurement à la date limite fixée pour le dépôt des offres, le prix TTC serait modifié en conséquence, le prix hors taxe restant en tout état de cause inchangé.</w:t>
      </w:r>
    </w:p>
    <w:p w14:paraId="37DF80D4" w14:textId="77777777" w:rsidR="00B94FE7" w:rsidRPr="00F53B72" w:rsidRDefault="007A0330" w:rsidP="00C94A96">
      <w:pPr>
        <w:rPr>
          <w:rFonts w:ascii="Corbel" w:hAnsi="Corbel" w:cs="Arial"/>
          <w:sz w:val="18"/>
          <w:szCs w:val="18"/>
        </w:rPr>
      </w:pPr>
      <w:r w:rsidRPr="00F53B72">
        <w:rPr>
          <w:rFonts w:ascii="Corbel" w:hAnsi="Corbel" w:cs="Arial"/>
          <w:sz w:val="18"/>
          <w:szCs w:val="18"/>
        </w:rPr>
        <w:t xml:space="preserve">L’accord-cadre à bons de commande </w:t>
      </w:r>
      <w:r w:rsidR="00B94FE7" w:rsidRPr="00F53B72">
        <w:rPr>
          <w:rFonts w:ascii="Corbel" w:hAnsi="Corbel" w:cs="Arial"/>
          <w:sz w:val="18"/>
          <w:szCs w:val="18"/>
        </w:rPr>
        <w:t>est traité à prix unitaires hors taxe. Les prix unitaires du bordereau de prix seront appliqués aux quantités réellement exécutées.</w:t>
      </w:r>
    </w:p>
    <w:p w14:paraId="145E241A" w14:textId="1D1F6EA3" w:rsidR="00CF762D" w:rsidRPr="00F53B72" w:rsidRDefault="00C63D44" w:rsidP="00C94A96">
      <w:pPr>
        <w:rPr>
          <w:rFonts w:ascii="Corbel" w:hAnsi="Corbel" w:cs="Arial"/>
          <w:sz w:val="18"/>
          <w:szCs w:val="18"/>
        </w:rPr>
      </w:pPr>
      <w:r w:rsidRPr="00F53B72">
        <w:rPr>
          <w:rFonts w:ascii="Corbel" w:hAnsi="Corbel" w:cs="Arial"/>
          <w:sz w:val="18"/>
          <w:szCs w:val="18"/>
        </w:rPr>
        <w:t>Les frais de manutention et de transport, qui naîtraient de l'ajournement ou du rejet des prestations, sont à la charge du titulaire</w:t>
      </w:r>
      <w:r w:rsidR="00AC6711" w:rsidRPr="00F53B72">
        <w:rPr>
          <w:rFonts w:ascii="Corbel" w:hAnsi="Corbel" w:cs="Arial"/>
          <w:sz w:val="18"/>
          <w:szCs w:val="18"/>
        </w:rPr>
        <w:t>.</w:t>
      </w:r>
    </w:p>
    <w:p w14:paraId="7A9BC02D" w14:textId="77777777" w:rsidR="00B94FE7" w:rsidRPr="00F53B72" w:rsidRDefault="00B94FE7" w:rsidP="00D13F1A">
      <w:pPr>
        <w:pStyle w:val="Titre2"/>
        <w:rPr>
          <w:rFonts w:ascii="Corbel" w:hAnsi="Corbel" w:cs="Arial"/>
          <w:sz w:val="18"/>
          <w:szCs w:val="18"/>
        </w:rPr>
      </w:pPr>
      <w:bookmarkStart w:id="118" w:name="_Toc381712507"/>
      <w:bookmarkStart w:id="119" w:name="_Toc381717736"/>
      <w:bookmarkStart w:id="120" w:name="_Toc195106891"/>
      <w:r w:rsidRPr="00F53B72">
        <w:rPr>
          <w:rFonts w:ascii="Corbel" w:hAnsi="Corbel" w:cs="Arial"/>
          <w:sz w:val="18"/>
          <w:szCs w:val="18"/>
        </w:rPr>
        <w:t>Prix de règlements</w:t>
      </w:r>
      <w:bookmarkEnd w:id="118"/>
      <w:bookmarkEnd w:id="119"/>
      <w:bookmarkEnd w:id="120"/>
      <w:r w:rsidRPr="00F53B72">
        <w:rPr>
          <w:rFonts w:ascii="Corbel" w:hAnsi="Corbel" w:cs="Arial"/>
          <w:sz w:val="18"/>
          <w:szCs w:val="18"/>
        </w:rPr>
        <w:t xml:space="preserve"> </w:t>
      </w:r>
    </w:p>
    <w:p w14:paraId="32EF1FC1" w14:textId="2ADABE4B" w:rsidR="00CD254A" w:rsidRPr="002152CC" w:rsidRDefault="00CD254A" w:rsidP="002152CC">
      <w:pPr>
        <w:jc w:val="center"/>
        <w:rPr>
          <w:rFonts w:ascii="Corbel" w:hAnsi="Corbel"/>
          <w:b/>
          <w:sz w:val="18"/>
          <w:szCs w:val="18"/>
          <w:u w:val="single"/>
        </w:rPr>
      </w:pPr>
      <w:r w:rsidRPr="002152CC">
        <w:rPr>
          <w:rFonts w:ascii="Corbel" w:hAnsi="Corbel"/>
          <w:b/>
          <w:sz w:val="18"/>
          <w:szCs w:val="18"/>
          <w:u w:val="single"/>
        </w:rPr>
        <w:t xml:space="preserve">Le marché public est conclu à prix révisables </w:t>
      </w:r>
      <w:r w:rsidR="002152CC">
        <w:rPr>
          <w:rFonts w:ascii="Corbel" w:hAnsi="Corbel"/>
          <w:b/>
          <w:sz w:val="18"/>
          <w:szCs w:val="18"/>
          <w:u w:val="single"/>
        </w:rPr>
        <w:t>(clause de réexamen)</w:t>
      </w:r>
    </w:p>
    <w:p w14:paraId="5D7DDC25" w14:textId="77777777" w:rsidR="008944BA" w:rsidRPr="00F53B72" w:rsidRDefault="008944BA" w:rsidP="00D13F1A">
      <w:pPr>
        <w:pStyle w:val="Titre3"/>
        <w:rPr>
          <w:rFonts w:ascii="Corbel" w:hAnsi="Corbel" w:cs="Arial"/>
        </w:rPr>
      </w:pPr>
      <w:bookmarkStart w:id="121" w:name="_Toc195106892"/>
      <w:r w:rsidRPr="00F53B72">
        <w:rPr>
          <w:rFonts w:ascii="Corbel" w:hAnsi="Corbel" w:cs="Arial"/>
        </w:rPr>
        <w:t>Clause LPPR</w:t>
      </w:r>
      <w:r w:rsidR="00634B82" w:rsidRPr="00F53B72">
        <w:rPr>
          <w:rFonts w:ascii="Corbel" w:hAnsi="Corbel" w:cs="Arial"/>
        </w:rPr>
        <w:t xml:space="preserve"> </w:t>
      </w:r>
      <w:r w:rsidR="000E04C4" w:rsidRPr="00F53B72">
        <w:rPr>
          <w:rFonts w:ascii="Corbel" w:hAnsi="Corbel" w:cs="Arial"/>
          <w:iCs/>
          <w:color w:val="auto"/>
        </w:rPr>
        <w:t>(clause de réexamen),</w:t>
      </w:r>
      <w:bookmarkEnd w:id="121"/>
    </w:p>
    <w:p w14:paraId="0BA1B7DB" w14:textId="2508ED7E" w:rsidR="00251C0E" w:rsidRPr="00F53B72" w:rsidRDefault="00251C0E" w:rsidP="00251C0E">
      <w:pPr>
        <w:spacing w:after="120"/>
        <w:rPr>
          <w:rFonts w:ascii="Corbel" w:hAnsi="Corbel"/>
          <w:sz w:val="18"/>
          <w:szCs w:val="18"/>
        </w:rPr>
      </w:pPr>
      <w:r w:rsidRPr="00F53B72">
        <w:rPr>
          <w:rFonts w:ascii="Corbel" w:hAnsi="Corbel"/>
          <w:b/>
          <w:bCs/>
          <w:sz w:val="18"/>
          <w:szCs w:val="18"/>
          <w:u w:val="single"/>
        </w:rPr>
        <w:t>Concernant les fournitures soumises à une liste des produits et prestations mentionnes à l’article L165-1 du code de la sécurité sociale pris en charge en sus des GHS,</w:t>
      </w:r>
      <w:r w:rsidRPr="00F53B72">
        <w:rPr>
          <w:rFonts w:ascii="Corbel" w:hAnsi="Corbel"/>
          <w:color w:val="548235"/>
          <w:sz w:val="18"/>
          <w:szCs w:val="18"/>
        </w:rPr>
        <w:t xml:space="preserve"> </w:t>
      </w:r>
      <w:r w:rsidRPr="00F53B72">
        <w:rPr>
          <w:rFonts w:ascii="Corbel" w:hAnsi="Corbel"/>
          <w:sz w:val="18"/>
          <w:szCs w:val="18"/>
        </w:rPr>
        <w:t>les codes et prix LPPR devront être</w:t>
      </w:r>
      <w:r w:rsidRPr="00F53B72">
        <w:rPr>
          <w:rFonts w:ascii="Arial" w:hAnsi="Arial" w:cs="Arial"/>
          <w:sz w:val="18"/>
          <w:szCs w:val="18"/>
        </w:rPr>
        <w:t xml:space="preserve"> </w:t>
      </w:r>
      <w:r w:rsidRPr="00F53B72">
        <w:rPr>
          <w:rFonts w:ascii="Corbel" w:hAnsi="Corbel"/>
          <w:sz w:val="18"/>
          <w:szCs w:val="18"/>
        </w:rPr>
        <w:t>indiqués par référence sur le bordereau de prix.</w:t>
      </w:r>
    </w:p>
    <w:p w14:paraId="56171576" w14:textId="77777777" w:rsidR="00251C0E" w:rsidRPr="00F53B72" w:rsidRDefault="00251C0E" w:rsidP="00251C0E">
      <w:pPr>
        <w:spacing w:after="120"/>
        <w:ind w:left="540"/>
        <w:rPr>
          <w:rFonts w:ascii="Corbel" w:hAnsi="Corbel"/>
          <w:sz w:val="18"/>
          <w:szCs w:val="18"/>
        </w:rPr>
      </w:pPr>
      <w:r w:rsidRPr="00F53B72">
        <w:rPr>
          <w:rFonts w:ascii="Corbel" w:hAnsi="Corbel"/>
          <w:sz w:val="18"/>
          <w:szCs w:val="18"/>
        </w:rPr>
        <w:t>Les fournitures inscrites sur ces listes seront soumises aux dispositions suivantes :</w:t>
      </w:r>
    </w:p>
    <w:p w14:paraId="4E9F45F4" w14:textId="77777777" w:rsidR="00251C0E" w:rsidRPr="00F53B72" w:rsidRDefault="00251C0E" w:rsidP="00BB550F">
      <w:pPr>
        <w:numPr>
          <w:ilvl w:val="0"/>
          <w:numId w:val="10"/>
        </w:numPr>
        <w:spacing w:before="0" w:after="120" w:line="240" w:lineRule="auto"/>
        <w:ind w:left="540"/>
        <w:jc w:val="left"/>
        <w:textAlignment w:val="center"/>
        <w:rPr>
          <w:rFonts w:ascii="Corbel" w:hAnsi="Corbel"/>
          <w:sz w:val="18"/>
          <w:szCs w:val="18"/>
        </w:rPr>
      </w:pPr>
      <w:r w:rsidRPr="00F53B72">
        <w:rPr>
          <w:rFonts w:ascii="Corbel" w:hAnsi="Corbel"/>
          <w:sz w:val="18"/>
          <w:szCs w:val="18"/>
        </w:rPr>
        <w:t>En aucun cas les prix proposés ne pourront excéder ceux fixés par ces listes,</w:t>
      </w:r>
    </w:p>
    <w:p w14:paraId="4F4B85AB" w14:textId="77777777" w:rsidR="00251C0E" w:rsidRPr="00F53B72" w:rsidRDefault="00251C0E" w:rsidP="00BB550F">
      <w:pPr>
        <w:numPr>
          <w:ilvl w:val="0"/>
          <w:numId w:val="10"/>
        </w:numPr>
        <w:spacing w:before="0" w:after="120" w:line="240" w:lineRule="auto"/>
        <w:ind w:left="540"/>
        <w:jc w:val="left"/>
        <w:textAlignment w:val="center"/>
        <w:rPr>
          <w:rFonts w:ascii="Corbel" w:hAnsi="Corbel"/>
          <w:sz w:val="18"/>
          <w:szCs w:val="18"/>
        </w:rPr>
      </w:pPr>
      <w:r w:rsidRPr="00F53B72">
        <w:rPr>
          <w:rFonts w:ascii="Corbel" w:hAnsi="Corbel"/>
          <w:sz w:val="18"/>
          <w:szCs w:val="18"/>
        </w:rPr>
        <w:t>La remise consentie sur la base de ces tarifs devra être indiquée clairement,</w:t>
      </w:r>
    </w:p>
    <w:p w14:paraId="1F53DDC5" w14:textId="77777777" w:rsidR="00251C0E" w:rsidRPr="00F53B72" w:rsidRDefault="00251C0E" w:rsidP="00BB550F">
      <w:pPr>
        <w:numPr>
          <w:ilvl w:val="0"/>
          <w:numId w:val="10"/>
        </w:numPr>
        <w:spacing w:before="0" w:after="120" w:line="240" w:lineRule="auto"/>
        <w:ind w:left="540"/>
        <w:jc w:val="left"/>
        <w:textAlignment w:val="center"/>
        <w:rPr>
          <w:rFonts w:ascii="Corbel" w:hAnsi="Corbel"/>
          <w:sz w:val="18"/>
          <w:szCs w:val="18"/>
        </w:rPr>
      </w:pPr>
      <w:r w:rsidRPr="00F53B72">
        <w:rPr>
          <w:rFonts w:ascii="Corbel" w:hAnsi="Corbel"/>
          <w:sz w:val="18"/>
          <w:szCs w:val="18"/>
        </w:rPr>
        <w:t>En cas de modification à la hausse de ces tarifs en cours de période du marché, le prix marché restera inchangé pour la période considérée,</w:t>
      </w:r>
    </w:p>
    <w:p w14:paraId="6F6F9093" w14:textId="77777777" w:rsidR="00251C0E" w:rsidRPr="00F53B72" w:rsidRDefault="00251C0E" w:rsidP="00BB550F">
      <w:pPr>
        <w:numPr>
          <w:ilvl w:val="0"/>
          <w:numId w:val="10"/>
        </w:numPr>
        <w:spacing w:before="0" w:line="240" w:lineRule="auto"/>
        <w:ind w:left="540"/>
        <w:jc w:val="left"/>
        <w:textAlignment w:val="center"/>
        <w:rPr>
          <w:rFonts w:ascii="Corbel" w:hAnsi="Corbel"/>
          <w:sz w:val="18"/>
          <w:szCs w:val="18"/>
        </w:rPr>
      </w:pPr>
      <w:r w:rsidRPr="00F53B72">
        <w:rPr>
          <w:rFonts w:ascii="Corbel" w:hAnsi="Corbel"/>
          <w:sz w:val="18"/>
          <w:szCs w:val="18"/>
        </w:rPr>
        <w:t>En cas de modification à la baisse de ces tarifs, le nouveau prix fixé par ces listes sera immédiatement appliqué. Si le produit bénéficiait d’une remise avant la modification à la baisse de ces tarifs, la même remise est appliquée sur le nouveau tarif.</w:t>
      </w:r>
    </w:p>
    <w:p w14:paraId="260A5895" w14:textId="6DDA3C1D" w:rsidR="00251C0E" w:rsidRPr="00F53B72" w:rsidRDefault="00251C0E" w:rsidP="00251C0E">
      <w:pPr>
        <w:spacing w:after="120"/>
        <w:ind w:left="180"/>
        <w:rPr>
          <w:rFonts w:ascii="Corbel" w:hAnsi="Corbel"/>
          <w:sz w:val="18"/>
          <w:szCs w:val="18"/>
        </w:rPr>
      </w:pPr>
      <w:r w:rsidRPr="00F53B72">
        <w:rPr>
          <w:rFonts w:ascii="Corbel" w:hAnsi="Corbel"/>
          <w:b/>
          <w:bCs/>
          <w:sz w:val="18"/>
          <w:szCs w:val="18"/>
          <w:u w:val="single"/>
        </w:rPr>
        <w:t>Dans le cas où l’inscription d’un produit sur ces listes serait faite en cours de marché,</w:t>
      </w:r>
      <w:r w:rsidRPr="00F53B72">
        <w:rPr>
          <w:rFonts w:ascii="Corbel" w:hAnsi="Corbel"/>
          <w:sz w:val="18"/>
          <w:szCs w:val="18"/>
        </w:rPr>
        <w:t xml:space="preserve"> les prix de facturation ne pourront en aucun cas être supérieurs à ceux du LPP :</w:t>
      </w:r>
    </w:p>
    <w:p w14:paraId="75F5054C" w14:textId="77777777" w:rsidR="00251C0E" w:rsidRPr="00F53B72" w:rsidRDefault="00251C0E" w:rsidP="00BB550F">
      <w:pPr>
        <w:pStyle w:val="Paragraphedeliste"/>
        <w:numPr>
          <w:ilvl w:val="0"/>
          <w:numId w:val="11"/>
        </w:numPr>
        <w:spacing w:before="0" w:after="120" w:line="240" w:lineRule="auto"/>
        <w:contextualSpacing w:val="0"/>
        <w:jc w:val="left"/>
        <w:textAlignment w:val="center"/>
        <w:rPr>
          <w:rFonts w:ascii="Corbel" w:hAnsi="Corbel"/>
          <w:sz w:val="18"/>
          <w:szCs w:val="18"/>
        </w:rPr>
      </w:pPr>
      <w:r w:rsidRPr="00F53B72">
        <w:rPr>
          <w:rFonts w:ascii="Corbel" w:hAnsi="Corbel"/>
          <w:sz w:val="18"/>
          <w:szCs w:val="18"/>
        </w:rPr>
        <w:lastRenderedPageBreak/>
        <w:t>Si le prix marché est supérieur au nouveau prix fixé : le nouveau prix fixé par ces listes sera immédiatement appliqué. Si le produit bénéficiait d’une remise avant l’inscription sur ces listes, la même remise est appliquée sur le nouveau tarif,</w:t>
      </w:r>
    </w:p>
    <w:p w14:paraId="53D92527" w14:textId="77777777" w:rsidR="00251C0E" w:rsidRPr="00F53B72" w:rsidRDefault="00251C0E" w:rsidP="00BB550F">
      <w:pPr>
        <w:pStyle w:val="Paragraphedeliste"/>
        <w:numPr>
          <w:ilvl w:val="0"/>
          <w:numId w:val="11"/>
        </w:numPr>
        <w:spacing w:before="0" w:after="120" w:line="240" w:lineRule="auto"/>
        <w:contextualSpacing w:val="0"/>
        <w:jc w:val="left"/>
        <w:textAlignment w:val="center"/>
        <w:rPr>
          <w:rFonts w:ascii="Corbel" w:hAnsi="Corbel"/>
          <w:sz w:val="18"/>
          <w:szCs w:val="18"/>
        </w:rPr>
      </w:pPr>
      <w:r w:rsidRPr="00F53B72">
        <w:rPr>
          <w:rFonts w:ascii="Corbel" w:hAnsi="Corbel"/>
          <w:sz w:val="18"/>
          <w:szCs w:val="18"/>
        </w:rPr>
        <w:t>Si le prix marché est inférieur au nouveau prix fixé : l’offre du titulaire restera le prix de référence et le prix marché restera inchangé pour la période considérée</w:t>
      </w:r>
    </w:p>
    <w:p w14:paraId="4C731C6A" w14:textId="77777777" w:rsidR="00251C0E" w:rsidRPr="00F53B72" w:rsidRDefault="00251C0E" w:rsidP="00251C0E">
      <w:pPr>
        <w:pStyle w:val="NormalWeb"/>
        <w:spacing w:before="0" w:beforeAutospacing="0" w:after="120" w:afterAutospacing="0"/>
        <w:rPr>
          <w:rFonts w:ascii="Corbel" w:hAnsi="Corbel"/>
          <w:b/>
          <w:bCs/>
          <w:sz w:val="18"/>
          <w:szCs w:val="18"/>
          <w:u w:val="single"/>
          <w:lang w:eastAsia="en-US"/>
        </w:rPr>
      </w:pPr>
      <w:r w:rsidRPr="00F53B72">
        <w:rPr>
          <w:rFonts w:ascii="Corbel" w:hAnsi="Corbel"/>
          <w:b/>
          <w:bCs/>
          <w:sz w:val="18"/>
          <w:szCs w:val="18"/>
          <w:u w:val="single"/>
          <w:lang w:eastAsia="en-US"/>
        </w:rPr>
        <w:t>Dans le cas où le produit est retiré de la liste des produits remboursables pendant la période d’exécution du marché, :</w:t>
      </w:r>
    </w:p>
    <w:p w14:paraId="7715E0C7" w14:textId="77777777" w:rsidR="00251C0E" w:rsidRPr="00F53B72" w:rsidRDefault="00251C0E" w:rsidP="00BB550F">
      <w:pPr>
        <w:pStyle w:val="NormalWeb"/>
        <w:numPr>
          <w:ilvl w:val="0"/>
          <w:numId w:val="12"/>
        </w:numPr>
        <w:spacing w:before="0" w:beforeAutospacing="0" w:after="120" w:afterAutospacing="0" w:line="240" w:lineRule="auto"/>
        <w:jc w:val="left"/>
        <w:rPr>
          <w:rFonts w:ascii="Corbel" w:hAnsi="Corbel"/>
          <w:sz w:val="18"/>
          <w:szCs w:val="18"/>
          <w:lang w:eastAsia="en-US"/>
        </w:rPr>
      </w:pPr>
      <w:r w:rsidRPr="00F53B72">
        <w:rPr>
          <w:rFonts w:ascii="Corbel" w:hAnsi="Corbel"/>
          <w:sz w:val="18"/>
          <w:szCs w:val="18"/>
          <w:lang w:eastAsia="en-US"/>
        </w:rPr>
        <w:t>le prix sera maintenu jusqu’ à la date de révision de prix et sera ensuite révisé annuellement  selon la formule indiqué dans l’article ci-dessous</w:t>
      </w:r>
    </w:p>
    <w:p w14:paraId="7DB3EC0A" w14:textId="63A073FA" w:rsidR="005B668B" w:rsidRPr="002152CC" w:rsidRDefault="00CD254A" w:rsidP="000539F2">
      <w:pPr>
        <w:pStyle w:val="Titre3"/>
        <w:rPr>
          <w:rFonts w:ascii="Corbel" w:hAnsi="Corbel" w:cs="Arial"/>
          <w:color w:val="auto"/>
        </w:rPr>
      </w:pPr>
      <w:bookmarkStart w:id="122" w:name="_Toc195106893"/>
      <w:r w:rsidRPr="00F53B72">
        <w:rPr>
          <w:rFonts w:ascii="Corbel" w:hAnsi="Corbel" w:cs="Arial"/>
        </w:rPr>
        <w:t xml:space="preserve">REVISIONS DES </w:t>
      </w:r>
      <w:r w:rsidR="00251C0E" w:rsidRPr="00F53B72">
        <w:rPr>
          <w:rFonts w:ascii="Corbel" w:hAnsi="Corbel" w:cs="Arial"/>
        </w:rPr>
        <w:t>PRIX HORS</w:t>
      </w:r>
      <w:r w:rsidRPr="00F53B72">
        <w:rPr>
          <w:rFonts w:ascii="Corbel" w:hAnsi="Corbel" w:cs="Arial"/>
        </w:rPr>
        <w:t xml:space="preserve"> LPPR</w:t>
      </w:r>
      <w:bookmarkStart w:id="123" w:name="_Toc381717741"/>
      <w:bookmarkEnd w:id="122"/>
      <w:r w:rsidR="002152CC">
        <w:rPr>
          <w:rFonts w:ascii="Corbel" w:hAnsi="Corbel" w:cs="Arial"/>
        </w:rPr>
        <w:t xml:space="preserve"> – Formule paramétrique </w:t>
      </w:r>
    </w:p>
    <w:p w14:paraId="78E22545" w14:textId="77777777" w:rsidR="005B668B" w:rsidRPr="00F53B72" w:rsidRDefault="005B668B" w:rsidP="000539F2">
      <w:pPr>
        <w:rPr>
          <w:rFonts w:ascii="Corbel" w:hAnsi="Corbel"/>
          <w:i/>
          <w:sz w:val="18"/>
          <w:szCs w:val="18"/>
          <w:highlight w:val="cyan"/>
          <w:u w:val="single"/>
        </w:rPr>
      </w:pPr>
    </w:p>
    <w:p w14:paraId="71C7FA85" w14:textId="4C01EB07" w:rsidR="0013304D" w:rsidRPr="002152CC" w:rsidRDefault="005B668B" w:rsidP="002152CC">
      <w:pPr>
        <w:pStyle w:val="RedTxt"/>
        <w:tabs>
          <w:tab w:val="left" w:pos="9070"/>
        </w:tabs>
        <w:jc w:val="center"/>
        <w:rPr>
          <w:rFonts w:ascii="Corbel" w:hAnsi="Corbel" w:cstheme="majorHAnsi"/>
          <w:iCs/>
          <w:sz w:val="18"/>
          <w:szCs w:val="18"/>
        </w:rPr>
      </w:pPr>
      <w:r w:rsidRPr="002152CC">
        <w:rPr>
          <w:rFonts w:ascii="Corbel" w:hAnsi="Corbel"/>
          <w:b/>
          <w:bCs/>
          <w:sz w:val="18"/>
          <w:szCs w:val="18"/>
          <w:u w:val="single"/>
        </w:rPr>
        <w:t>Prix révisés par formule paramétrique</w:t>
      </w:r>
      <w:r w:rsidR="002152CC">
        <w:rPr>
          <w:rFonts w:ascii="Corbel" w:hAnsi="Corbel" w:cstheme="majorHAnsi"/>
          <w:iCs/>
          <w:sz w:val="18"/>
          <w:szCs w:val="18"/>
        </w:rPr>
        <w:t> :</w:t>
      </w:r>
    </w:p>
    <w:p w14:paraId="1FE2AE04" w14:textId="77777777" w:rsidR="0013304D" w:rsidRPr="002152CC" w:rsidRDefault="0013304D" w:rsidP="0013304D">
      <w:pPr>
        <w:pStyle w:val="RedTxt"/>
        <w:keepLines/>
        <w:widowControl/>
        <w:tabs>
          <w:tab w:val="left" w:pos="9070"/>
        </w:tabs>
        <w:rPr>
          <w:rFonts w:ascii="Corbel" w:hAnsi="Corbel" w:cstheme="majorHAnsi"/>
          <w:iCs/>
          <w:sz w:val="18"/>
          <w:szCs w:val="18"/>
        </w:rPr>
      </w:pPr>
      <w:r w:rsidRPr="002152CC">
        <w:rPr>
          <w:rFonts w:ascii="Corbel" w:hAnsi="Corbel" w:cstheme="majorHAnsi"/>
          <w:iCs/>
          <w:sz w:val="18"/>
          <w:szCs w:val="18"/>
        </w:rPr>
        <w:t xml:space="preserve">Les prix des prestations sont révisables à la date anniversaire de la notification du marché public selon la formule paramétrique suivante : </w:t>
      </w:r>
    </w:p>
    <w:p w14:paraId="563A7FEE" w14:textId="3DE111C0" w:rsidR="0013304D" w:rsidRPr="002152CC" w:rsidRDefault="002152CC" w:rsidP="002152CC">
      <w:pPr>
        <w:shd w:val="clear" w:color="auto" w:fill="FFFFCC"/>
        <w:tabs>
          <w:tab w:val="left" w:pos="9070"/>
        </w:tabs>
        <w:jc w:val="center"/>
        <w:rPr>
          <w:rFonts w:ascii="Corbel" w:hAnsi="Corbel" w:cstheme="majorHAnsi"/>
          <w:sz w:val="18"/>
          <w:szCs w:val="18"/>
        </w:rPr>
      </w:pPr>
      <w:r w:rsidRPr="002152CC">
        <w:rPr>
          <w:rFonts w:ascii="Corbel" w:hAnsi="Corbel" w:cstheme="majorHAnsi"/>
          <w:position w:val="-10"/>
          <w:sz w:val="18"/>
          <w:szCs w:val="18"/>
        </w:rPr>
        <w:object w:dxaOrig="2920" w:dyaOrig="320" w14:anchorId="0E8079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8pt;height:16.6pt" o:ole="">
            <v:imagedata r:id="rId21" o:title=""/>
          </v:shape>
          <o:OLEObject Type="Embed" ProgID="Equation.3" ShapeID="_x0000_i1025" DrawAspect="Content" ObjectID="_1813647694" r:id="rId22"/>
        </w:object>
      </w:r>
    </w:p>
    <w:p w14:paraId="5700841D" w14:textId="77777777" w:rsidR="0013304D" w:rsidRPr="002152CC" w:rsidRDefault="0013304D" w:rsidP="0013304D">
      <w:pPr>
        <w:pStyle w:val="RedPara"/>
        <w:tabs>
          <w:tab w:val="left" w:pos="9070"/>
        </w:tabs>
        <w:rPr>
          <w:rFonts w:ascii="Corbel" w:hAnsi="Corbel" w:cstheme="majorHAnsi"/>
          <w:b w:val="0"/>
          <w:bCs w:val="0"/>
          <w:iCs/>
          <w:sz w:val="18"/>
          <w:szCs w:val="18"/>
          <w:u w:val="single"/>
        </w:rPr>
      </w:pPr>
      <w:r w:rsidRPr="002152CC">
        <w:rPr>
          <w:rFonts w:ascii="Corbel" w:hAnsi="Corbel" w:cstheme="majorHAnsi"/>
          <w:b w:val="0"/>
          <w:bCs w:val="0"/>
          <w:iCs/>
          <w:sz w:val="18"/>
          <w:szCs w:val="18"/>
          <w:u w:val="single"/>
        </w:rPr>
        <w:t xml:space="preserve">Dans laquelle : </w:t>
      </w:r>
    </w:p>
    <w:p w14:paraId="49D93223" w14:textId="49D6CEF6" w:rsidR="0013304D" w:rsidRPr="002152CC" w:rsidRDefault="0013304D" w:rsidP="00BB550F">
      <w:pPr>
        <w:pStyle w:val="RedPara"/>
        <w:numPr>
          <w:ilvl w:val="0"/>
          <w:numId w:val="12"/>
        </w:numPr>
        <w:tabs>
          <w:tab w:val="left" w:pos="9070"/>
        </w:tabs>
        <w:rPr>
          <w:rFonts w:ascii="Corbel" w:hAnsi="Corbel" w:cstheme="majorHAnsi"/>
          <w:b w:val="0"/>
          <w:bCs w:val="0"/>
          <w:iCs/>
          <w:sz w:val="18"/>
          <w:szCs w:val="18"/>
        </w:rPr>
      </w:pPr>
      <w:r w:rsidRPr="002152CC">
        <w:rPr>
          <w:rFonts w:ascii="Corbel" w:hAnsi="Corbel" w:cstheme="majorHAnsi"/>
          <w:b w:val="0"/>
          <w:bCs w:val="0"/>
          <w:iCs/>
          <w:sz w:val="18"/>
          <w:szCs w:val="18"/>
        </w:rPr>
        <w:t>P</w:t>
      </w:r>
      <w:r w:rsidR="002152CC">
        <w:rPr>
          <w:rFonts w:ascii="Corbel" w:hAnsi="Corbel" w:cstheme="majorHAnsi"/>
          <w:b w:val="0"/>
          <w:bCs w:val="0"/>
          <w:iCs/>
          <w:sz w:val="18"/>
          <w:szCs w:val="18"/>
        </w:rPr>
        <w:t xml:space="preserve"> </w:t>
      </w:r>
      <w:r w:rsidRPr="002152CC">
        <w:rPr>
          <w:rFonts w:ascii="Corbel" w:hAnsi="Corbel" w:cstheme="majorHAnsi"/>
          <w:b w:val="0"/>
          <w:bCs w:val="0"/>
          <w:iCs/>
          <w:sz w:val="18"/>
          <w:szCs w:val="18"/>
        </w:rPr>
        <w:t xml:space="preserve">= prix révisé et P0 = prix initial </w:t>
      </w:r>
    </w:p>
    <w:p w14:paraId="2C654E3F" w14:textId="5BD2771E" w:rsidR="0013304D" w:rsidRPr="002152CC" w:rsidRDefault="002152CC" w:rsidP="00BB550F">
      <w:pPr>
        <w:pStyle w:val="RedPara"/>
        <w:numPr>
          <w:ilvl w:val="0"/>
          <w:numId w:val="12"/>
        </w:numPr>
        <w:tabs>
          <w:tab w:val="left" w:pos="9070"/>
        </w:tabs>
        <w:rPr>
          <w:rFonts w:ascii="Corbel" w:hAnsi="Corbel" w:cstheme="majorHAnsi"/>
          <w:b w:val="0"/>
          <w:bCs w:val="0"/>
          <w:iCs/>
          <w:sz w:val="18"/>
          <w:szCs w:val="18"/>
        </w:rPr>
      </w:pPr>
      <w:r w:rsidRPr="002152CC">
        <w:rPr>
          <w:rFonts w:ascii="Corbel" w:hAnsi="Corbel" w:cstheme="majorHAnsi"/>
          <w:b w:val="0"/>
          <w:bCs w:val="0"/>
          <w:iCs/>
          <w:sz w:val="18"/>
          <w:szCs w:val="18"/>
        </w:rPr>
        <w:t>In =</w:t>
      </w:r>
      <w:r w:rsidR="0013304D" w:rsidRPr="002152CC">
        <w:rPr>
          <w:rFonts w:ascii="Corbel" w:hAnsi="Corbel" w:cstheme="majorHAnsi"/>
          <w:b w:val="0"/>
          <w:bCs w:val="0"/>
          <w:iCs/>
          <w:sz w:val="18"/>
          <w:szCs w:val="18"/>
        </w:rPr>
        <w:t xml:space="preserve"> valeur finale de l’indice de référence à la date de demande de révision</w:t>
      </w:r>
    </w:p>
    <w:p w14:paraId="45777F15" w14:textId="6D0F633E" w:rsidR="0013304D" w:rsidRPr="002152CC" w:rsidRDefault="002152CC" w:rsidP="00BB550F">
      <w:pPr>
        <w:pStyle w:val="RedPara"/>
        <w:numPr>
          <w:ilvl w:val="0"/>
          <w:numId w:val="12"/>
        </w:numPr>
        <w:tabs>
          <w:tab w:val="left" w:pos="9070"/>
        </w:tabs>
        <w:rPr>
          <w:rFonts w:ascii="Corbel" w:hAnsi="Corbel" w:cstheme="majorHAnsi"/>
          <w:b w:val="0"/>
          <w:bCs w:val="0"/>
          <w:iCs/>
          <w:sz w:val="18"/>
          <w:szCs w:val="18"/>
        </w:rPr>
      </w:pPr>
      <w:r w:rsidRPr="002152CC">
        <w:rPr>
          <w:rFonts w:ascii="Corbel" w:hAnsi="Corbel" w:cstheme="majorHAnsi"/>
          <w:b w:val="0"/>
          <w:bCs w:val="0"/>
          <w:iCs/>
          <w:sz w:val="18"/>
          <w:szCs w:val="18"/>
        </w:rPr>
        <w:t>I</w:t>
      </w:r>
      <w:r w:rsidR="0013304D" w:rsidRPr="002152CC">
        <w:rPr>
          <w:rFonts w:ascii="Corbel" w:hAnsi="Corbel" w:cstheme="majorHAnsi"/>
          <w:b w:val="0"/>
          <w:bCs w:val="0"/>
          <w:iCs/>
          <w:sz w:val="18"/>
          <w:szCs w:val="18"/>
        </w:rPr>
        <w:t xml:space="preserve">0 = valeur de l’indice de référence au mois de la date limite de remise des offres </w:t>
      </w:r>
    </w:p>
    <w:p w14:paraId="14532B50" w14:textId="3E28559F" w:rsidR="0013304D" w:rsidRPr="002152CC" w:rsidRDefault="002152CC" w:rsidP="0013304D">
      <w:pPr>
        <w:spacing w:before="0" w:after="0" w:line="240" w:lineRule="auto"/>
        <w:jc w:val="left"/>
        <w:rPr>
          <w:sz w:val="18"/>
          <w:szCs w:val="18"/>
        </w:rPr>
      </w:pPr>
      <w:r w:rsidRPr="002152CC">
        <w:rPr>
          <w:b/>
          <w:sz w:val="18"/>
          <w:szCs w:val="18"/>
          <w:u w:val="single"/>
        </w:rPr>
        <w:t xml:space="preserve">Indice </w:t>
      </w:r>
      <w:r w:rsidR="0013304D" w:rsidRPr="002152CC">
        <w:rPr>
          <w:b/>
          <w:sz w:val="18"/>
          <w:szCs w:val="18"/>
          <w:u w:val="single"/>
        </w:rPr>
        <w:t xml:space="preserve">de </w:t>
      </w:r>
      <w:r w:rsidRPr="002152CC">
        <w:rPr>
          <w:b/>
          <w:sz w:val="18"/>
          <w:szCs w:val="18"/>
          <w:u w:val="single"/>
        </w:rPr>
        <w:t>référence par INSEE est le suivant</w:t>
      </w:r>
      <w:r w:rsidRPr="002152CC">
        <w:rPr>
          <w:sz w:val="18"/>
          <w:szCs w:val="18"/>
        </w:rPr>
        <w:t xml:space="preserve"> </w:t>
      </w:r>
      <w:r w:rsidR="0013304D" w:rsidRPr="002152CC">
        <w:rPr>
          <w:sz w:val="18"/>
          <w:szCs w:val="18"/>
        </w:rPr>
        <w:t>:</w:t>
      </w:r>
      <w:r w:rsidRPr="002152CC">
        <w:t xml:space="preserve"> </w:t>
      </w:r>
      <w:r w:rsidRPr="008978CD">
        <w:rPr>
          <w:rFonts w:ascii="Corbel" w:hAnsi="Corbel" w:cstheme="majorHAnsi"/>
          <w:iCs/>
          <w:sz w:val="18"/>
          <w:szCs w:val="18"/>
        </w:rPr>
        <w:t>Indice de prix de production de l’industrie française pour l’ensemble des marchés – CPF 32.50 – Instruments et fournitures à usage médical et dentaire – ID : 010765043</w:t>
      </w:r>
      <w:r w:rsidR="0013304D" w:rsidRPr="002152CC">
        <w:rPr>
          <w:sz w:val="18"/>
          <w:szCs w:val="18"/>
        </w:rPr>
        <w:t xml:space="preserve"> </w:t>
      </w:r>
      <w:r>
        <w:rPr>
          <w:sz w:val="18"/>
          <w:szCs w:val="18"/>
        </w:rPr>
        <w:t xml:space="preserve">- </w:t>
      </w:r>
      <w:hyperlink r:id="rId23" w:history="1">
        <w:r w:rsidRPr="002152CC">
          <w:rPr>
            <w:rStyle w:val="Lienhypertexte"/>
            <w:sz w:val="18"/>
            <w:szCs w:val="18"/>
          </w:rPr>
          <w:t>https://www.insee.fr/fr/statistiques/serie/010765043</w:t>
        </w:r>
      </w:hyperlink>
    </w:p>
    <w:p w14:paraId="0F8A0432" w14:textId="77777777" w:rsidR="0013304D" w:rsidRPr="00F53B72" w:rsidRDefault="0013304D" w:rsidP="0013304D">
      <w:pPr>
        <w:spacing w:before="0" w:after="0" w:line="240" w:lineRule="auto"/>
        <w:jc w:val="left"/>
        <w:rPr>
          <w:sz w:val="18"/>
          <w:szCs w:val="18"/>
          <w:highlight w:val="yellow"/>
        </w:rPr>
      </w:pPr>
    </w:p>
    <w:p w14:paraId="19F2AC6D" w14:textId="6DA5C3D5" w:rsidR="0013304D" w:rsidRPr="002152CC" w:rsidRDefault="0013304D" w:rsidP="002152CC">
      <w:pPr>
        <w:pStyle w:val="Default"/>
        <w:tabs>
          <w:tab w:val="left" w:pos="9070"/>
        </w:tabs>
        <w:jc w:val="both"/>
        <w:rPr>
          <w:rFonts w:ascii="Corbel" w:hAnsi="Corbel" w:cstheme="majorHAnsi"/>
          <w:color w:val="auto"/>
          <w:sz w:val="18"/>
          <w:szCs w:val="18"/>
        </w:rPr>
      </w:pPr>
      <w:r w:rsidRPr="002152CC">
        <w:rPr>
          <w:rFonts w:ascii="Corbel" w:hAnsi="Corbel" w:cstheme="majorHAnsi"/>
          <w:color w:val="auto"/>
          <w:sz w:val="18"/>
          <w:szCs w:val="18"/>
        </w:rPr>
        <w:t>Le calcul du coefficient de révision de prix est effectué avec trois décimales a</w:t>
      </w:r>
      <w:r w:rsidR="002152CC" w:rsidRPr="002152CC">
        <w:rPr>
          <w:rFonts w:ascii="Corbel" w:hAnsi="Corbel" w:cstheme="majorHAnsi"/>
          <w:color w:val="auto"/>
          <w:sz w:val="18"/>
          <w:szCs w:val="18"/>
        </w:rPr>
        <w:t>rrondies au millième supérieur.</w:t>
      </w:r>
    </w:p>
    <w:p w14:paraId="0DCD908A" w14:textId="77777777" w:rsidR="0013304D" w:rsidRPr="002152CC" w:rsidRDefault="0013304D" w:rsidP="0013304D">
      <w:pPr>
        <w:pStyle w:val="Default"/>
        <w:tabs>
          <w:tab w:val="left" w:pos="9070"/>
        </w:tabs>
        <w:ind w:left="1440" w:hanging="1440"/>
        <w:jc w:val="both"/>
        <w:rPr>
          <w:rFonts w:ascii="Corbel" w:hAnsi="Corbel" w:cstheme="majorHAnsi"/>
          <w:color w:val="auto"/>
          <w:sz w:val="18"/>
          <w:szCs w:val="18"/>
          <w:u w:val="single"/>
        </w:rPr>
      </w:pPr>
      <w:r w:rsidRPr="002152CC">
        <w:rPr>
          <w:rFonts w:ascii="Corbel" w:hAnsi="Corbel" w:cstheme="majorHAnsi"/>
          <w:color w:val="auto"/>
          <w:sz w:val="18"/>
          <w:szCs w:val="18"/>
          <w:u w:val="single"/>
        </w:rPr>
        <w:t xml:space="preserve">Les calculs du prix révisé seront effectués avec deux décimales, en appliquant la méthodologie suivante : </w:t>
      </w:r>
    </w:p>
    <w:p w14:paraId="222EC7CA" w14:textId="2262A9B7" w:rsidR="0013304D" w:rsidRPr="002152CC" w:rsidRDefault="002152CC" w:rsidP="00BB550F">
      <w:pPr>
        <w:pStyle w:val="Default"/>
        <w:numPr>
          <w:ilvl w:val="0"/>
          <w:numId w:val="14"/>
        </w:numPr>
        <w:tabs>
          <w:tab w:val="left" w:pos="9070"/>
        </w:tabs>
        <w:jc w:val="both"/>
        <w:rPr>
          <w:rFonts w:ascii="Corbel" w:hAnsi="Corbel" w:cstheme="majorHAnsi"/>
          <w:color w:val="auto"/>
          <w:sz w:val="18"/>
          <w:szCs w:val="18"/>
        </w:rPr>
      </w:pPr>
      <w:r w:rsidRPr="002152CC">
        <w:rPr>
          <w:rFonts w:ascii="Corbel" w:hAnsi="Corbel" w:cstheme="majorHAnsi"/>
          <w:color w:val="auto"/>
          <w:sz w:val="18"/>
          <w:szCs w:val="18"/>
        </w:rPr>
        <w:t>Si</w:t>
      </w:r>
      <w:r w:rsidR="0013304D" w:rsidRPr="002152CC">
        <w:rPr>
          <w:rFonts w:ascii="Corbel" w:hAnsi="Corbel" w:cstheme="majorHAnsi"/>
          <w:color w:val="auto"/>
          <w:sz w:val="18"/>
          <w:szCs w:val="18"/>
        </w:rPr>
        <w:t xml:space="preserve"> la troisième décimale est comprise entre 0 et 4 (ces valeurs incluses), la deuxième décimale est inchangée (arrondi par défaut) ; </w:t>
      </w:r>
    </w:p>
    <w:p w14:paraId="77B3590F" w14:textId="0AC6AEE8" w:rsidR="0013304D" w:rsidRPr="002152CC" w:rsidRDefault="002152CC" w:rsidP="00BB550F">
      <w:pPr>
        <w:pStyle w:val="Default"/>
        <w:numPr>
          <w:ilvl w:val="0"/>
          <w:numId w:val="14"/>
        </w:numPr>
        <w:tabs>
          <w:tab w:val="left" w:pos="9070"/>
        </w:tabs>
        <w:jc w:val="both"/>
        <w:rPr>
          <w:rFonts w:ascii="Corbel" w:hAnsi="Corbel" w:cstheme="majorHAnsi"/>
          <w:color w:val="auto"/>
          <w:sz w:val="18"/>
          <w:szCs w:val="18"/>
        </w:rPr>
      </w:pPr>
      <w:r w:rsidRPr="002152CC">
        <w:rPr>
          <w:rFonts w:ascii="Corbel" w:hAnsi="Corbel" w:cstheme="majorHAnsi"/>
          <w:color w:val="auto"/>
          <w:sz w:val="18"/>
          <w:szCs w:val="18"/>
        </w:rPr>
        <w:t>Si</w:t>
      </w:r>
      <w:r w:rsidR="0013304D" w:rsidRPr="002152CC">
        <w:rPr>
          <w:rFonts w:ascii="Corbel" w:hAnsi="Corbel" w:cstheme="majorHAnsi"/>
          <w:color w:val="auto"/>
          <w:sz w:val="18"/>
          <w:szCs w:val="18"/>
        </w:rPr>
        <w:t xml:space="preserve"> la troisième décimale est comprise entre 5 et 9 (ces valeurs incluses), la deuxième décimale est augmentée d’une unité (arrondi par excès). </w:t>
      </w:r>
    </w:p>
    <w:p w14:paraId="5AC0A80D" w14:textId="330B9A78" w:rsidR="0013304D" w:rsidRPr="002152CC" w:rsidRDefault="0013304D" w:rsidP="002152CC">
      <w:pPr>
        <w:pStyle w:val="Default"/>
        <w:tabs>
          <w:tab w:val="left" w:pos="9070"/>
        </w:tabs>
        <w:ind w:left="1440" w:hanging="1440"/>
        <w:jc w:val="both"/>
        <w:rPr>
          <w:rFonts w:ascii="Corbel" w:hAnsi="Corbel" w:cstheme="majorHAnsi"/>
          <w:color w:val="auto"/>
          <w:sz w:val="18"/>
          <w:szCs w:val="18"/>
        </w:rPr>
      </w:pPr>
      <w:r w:rsidRPr="002152CC">
        <w:rPr>
          <w:rFonts w:ascii="Corbel" w:hAnsi="Corbel" w:cstheme="majorHAnsi"/>
          <w:color w:val="auto"/>
          <w:sz w:val="18"/>
          <w:szCs w:val="18"/>
        </w:rPr>
        <w:t>Le prix ainsi révisé sera</w:t>
      </w:r>
      <w:r w:rsidR="002152CC" w:rsidRPr="002152CC">
        <w:rPr>
          <w:rFonts w:ascii="Corbel" w:hAnsi="Corbel" w:cstheme="majorHAnsi"/>
          <w:color w:val="auto"/>
          <w:sz w:val="18"/>
          <w:szCs w:val="18"/>
        </w:rPr>
        <w:t xml:space="preserve"> donc arrêté à deux décimales. </w:t>
      </w:r>
    </w:p>
    <w:p w14:paraId="38299A3A" w14:textId="77777777" w:rsidR="005B668B" w:rsidRPr="002152CC" w:rsidRDefault="005B668B" w:rsidP="000539F2">
      <w:pPr>
        <w:rPr>
          <w:rFonts w:ascii="Corbel" w:hAnsi="Corbel"/>
          <w:b/>
          <w:sz w:val="18"/>
          <w:szCs w:val="18"/>
          <w:u w:val="single"/>
        </w:rPr>
      </w:pPr>
      <w:r w:rsidRPr="002152CC">
        <w:rPr>
          <w:rFonts w:ascii="Corbel" w:hAnsi="Corbel"/>
          <w:b/>
          <w:sz w:val="18"/>
          <w:szCs w:val="18"/>
          <w:u w:val="single"/>
        </w:rPr>
        <w:t>Clause de préavis</w:t>
      </w:r>
    </w:p>
    <w:p w14:paraId="000AE026" w14:textId="2F2E8403" w:rsidR="005B668B" w:rsidRPr="002152CC" w:rsidRDefault="005B668B" w:rsidP="000539F2">
      <w:pPr>
        <w:rPr>
          <w:rFonts w:ascii="Corbel" w:hAnsi="Corbel"/>
          <w:sz w:val="18"/>
          <w:szCs w:val="18"/>
        </w:rPr>
      </w:pPr>
      <w:r w:rsidRPr="002152CC">
        <w:rPr>
          <w:rFonts w:ascii="Corbel" w:hAnsi="Corbel"/>
          <w:sz w:val="18"/>
          <w:szCs w:val="18"/>
        </w:rPr>
        <w:t>Le titulaire du marché public s'engage à notifier à l'administration contractante, par tous moyens permettant de déterminer la date avec précision (accusé de réception postal ou électronique), ses nouveaux prix, révisés comme indiqué ci-dessus, (</w:t>
      </w:r>
      <w:r w:rsidRPr="002152CC">
        <w:rPr>
          <w:rFonts w:ascii="Corbel" w:hAnsi="Corbel"/>
          <w:color w:val="1F497D" w:themeColor="text2"/>
          <w:sz w:val="18"/>
          <w:szCs w:val="18"/>
        </w:rPr>
        <w:t>calcul du coefficient de révision et, le cas échéant, bordereaux de prix révisés)</w:t>
      </w:r>
      <w:r w:rsidR="002152CC">
        <w:rPr>
          <w:rFonts w:ascii="Corbel" w:hAnsi="Corbel"/>
          <w:sz w:val="18"/>
          <w:szCs w:val="18"/>
        </w:rPr>
        <w:t xml:space="preserve"> avec un préavis de 3</w:t>
      </w:r>
      <w:r w:rsidRPr="002152CC">
        <w:rPr>
          <w:rFonts w:ascii="Corbel" w:hAnsi="Corbel"/>
          <w:sz w:val="18"/>
          <w:szCs w:val="18"/>
        </w:rPr>
        <w:t xml:space="preserve"> mois minimum avant la date prévue pour la révision. L’acheteur accepte cette révisio</w:t>
      </w:r>
      <w:r w:rsidR="002152CC">
        <w:rPr>
          <w:rFonts w:ascii="Corbel" w:hAnsi="Corbel"/>
          <w:sz w:val="18"/>
          <w:szCs w:val="18"/>
        </w:rPr>
        <w:t xml:space="preserve">n par une lettre d’acceptation </w:t>
      </w:r>
    </w:p>
    <w:p w14:paraId="3C45D085" w14:textId="77777777" w:rsidR="005B668B" w:rsidRPr="002152CC" w:rsidRDefault="005B668B" w:rsidP="000539F2">
      <w:pPr>
        <w:rPr>
          <w:rFonts w:ascii="Corbel" w:hAnsi="Corbel"/>
          <w:b/>
          <w:sz w:val="18"/>
          <w:szCs w:val="18"/>
          <w:u w:val="single"/>
        </w:rPr>
      </w:pPr>
      <w:r w:rsidRPr="002152CC">
        <w:rPr>
          <w:rFonts w:ascii="Corbel" w:hAnsi="Corbel"/>
          <w:b/>
          <w:sz w:val="18"/>
          <w:szCs w:val="18"/>
          <w:u w:val="single"/>
        </w:rPr>
        <w:t>Clause de sauvegarde</w:t>
      </w:r>
    </w:p>
    <w:p w14:paraId="5D5D596E" w14:textId="76832B8B" w:rsidR="005B668B" w:rsidRPr="00F53B72" w:rsidRDefault="005B668B" w:rsidP="000539F2">
      <w:pPr>
        <w:rPr>
          <w:rFonts w:ascii="Corbel" w:hAnsi="Corbel"/>
          <w:sz w:val="18"/>
          <w:szCs w:val="18"/>
        </w:rPr>
      </w:pPr>
      <w:r w:rsidRPr="002152CC">
        <w:rPr>
          <w:rFonts w:ascii="Corbel" w:hAnsi="Corbel"/>
          <w:sz w:val="18"/>
          <w:szCs w:val="18"/>
        </w:rPr>
        <w:t>La collectivité se réserve le droit de résilier sans indemnité la partie non exécutée du marché public à la date du changement de prix, lorsque ce changement conduit</w:t>
      </w:r>
      <w:r w:rsidR="002152CC">
        <w:rPr>
          <w:rFonts w:ascii="Corbel" w:hAnsi="Corbel"/>
          <w:sz w:val="18"/>
          <w:szCs w:val="18"/>
        </w:rPr>
        <w:t xml:space="preserve"> à une augmentation de plus de 1</w:t>
      </w:r>
      <w:r w:rsidRPr="002152CC">
        <w:rPr>
          <w:rFonts w:ascii="Corbel" w:hAnsi="Corbel"/>
          <w:sz w:val="18"/>
          <w:szCs w:val="18"/>
        </w:rPr>
        <w:t xml:space="preserve"> % l'an.</w:t>
      </w:r>
    </w:p>
    <w:p w14:paraId="35FDFB19" w14:textId="0AE9D55C" w:rsidR="00EF5063" w:rsidRPr="00F53B72" w:rsidRDefault="00EF5063" w:rsidP="000539F2">
      <w:pPr>
        <w:rPr>
          <w:rFonts w:ascii="Corbel" w:hAnsi="Corbel"/>
          <w:sz w:val="18"/>
          <w:szCs w:val="18"/>
        </w:rPr>
      </w:pPr>
    </w:p>
    <w:p w14:paraId="51A3EDF7" w14:textId="20F92392" w:rsidR="00EF5063" w:rsidRPr="00BB550F" w:rsidRDefault="005B668B" w:rsidP="000539F2">
      <w:pPr>
        <w:rPr>
          <w:rFonts w:ascii="Corbel" w:hAnsi="Corbel"/>
          <w:b/>
          <w:sz w:val="18"/>
          <w:szCs w:val="18"/>
          <w:u w:val="single"/>
        </w:rPr>
      </w:pPr>
      <w:r w:rsidRPr="00BB550F">
        <w:rPr>
          <w:rFonts w:ascii="Corbel" w:hAnsi="Corbel"/>
          <w:b/>
          <w:sz w:val="18"/>
          <w:szCs w:val="18"/>
          <w:u w:val="single"/>
        </w:rPr>
        <w:t xml:space="preserve">En cas d’arrêt d’une série chronologique </w:t>
      </w:r>
      <w:r w:rsidR="00EF5063" w:rsidRPr="00BB550F">
        <w:rPr>
          <w:rFonts w:ascii="Corbel" w:hAnsi="Corbel"/>
          <w:b/>
          <w:sz w:val="18"/>
          <w:szCs w:val="18"/>
          <w:u w:val="single"/>
        </w:rPr>
        <w:t>d’indices</w:t>
      </w:r>
      <w:r w:rsidR="00BB550F">
        <w:rPr>
          <w:rFonts w:ascii="Corbel" w:hAnsi="Corbel"/>
          <w:b/>
          <w:sz w:val="18"/>
          <w:szCs w:val="18"/>
          <w:u w:val="single"/>
        </w:rPr>
        <w:t xml:space="preserve">, </w:t>
      </w:r>
      <w:r w:rsidR="00BB550F" w:rsidRPr="00BB550F">
        <w:rPr>
          <w:rFonts w:ascii="Corbel" w:hAnsi="Corbel"/>
          <w:b/>
          <w:sz w:val="18"/>
          <w:szCs w:val="18"/>
          <w:u w:val="single"/>
        </w:rPr>
        <w:t xml:space="preserve"> </w:t>
      </w:r>
      <w:r w:rsidR="00EF5063" w:rsidRPr="00BB550F">
        <w:rPr>
          <w:rFonts w:ascii="Corbel" w:hAnsi="Corbel"/>
          <w:b/>
          <w:color w:val="000000"/>
          <w:sz w:val="18"/>
          <w:szCs w:val="18"/>
          <w:u w:val="single"/>
        </w:rPr>
        <w:t>3cas</w:t>
      </w:r>
      <w:r w:rsidR="00BB550F">
        <w:rPr>
          <w:rFonts w:ascii="Corbel" w:hAnsi="Corbel"/>
          <w:b/>
          <w:color w:val="000000"/>
          <w:sz w:val="18"/>
          <w:szCs w:val="18"/>
          <w:u w:val="single"/>
        </w:rPr>
        <w:t xml:space="preserve"> : </w:t>
      </w:r>
    </w:p>
    <w:p w14:paraId="18ED009D" w14:textId="77777777" w:rsidR="00EF5063" w:rsidRPr="00BB550F" w:rsidRDefault="00EF5063" w:rsidP="000539F2">
      <w:pPr>
        <w:rPr>
          <w:rFonts w:ascii="Corbel" w:hAnsi="Corbel"/>
          <w:b/>
          <w:color w:val="000000"/>
          <w:sz w:val="18"/>
          <w:szCs w:val="18"/>
          <w:u w:val="single"/>
        </w:rPr>
      </w:pPr>
      <w:r w:rsidRPr="00BB550F">
        <w:rPr>
          <w:rFonts w:ascii="Corbel" w:hAnsi="Corbel"/>
          <w:b/>
          <w:color w:val="000000"/>
          <w:sz w:val="18"/>
          <w:szCs w:val="18"/>
          <w:u w:val="single"/>
        </w:rPr>
        <w:lastRenderedPageBreak/>
        <w:t>Cas 1 :</w:t>
      </w:r>
    </w:p>
    <w:p w14:paraId="573D3F61" w14:textId="77777777" w:rsidR="00EF5063" w:rsidRPr="00F53B72" w:rsidRDefault="00EF5063" w:rsidP="000539F2">
      <w:pPr>
        <w:rPr>
          <w:rFonts w:ascii="Corbel" w:hAnsi="Corbel"/>
          <w:color w:val="000000"/>
          <w:sz w:val="18"/>
          <w:szCs w:val="18"/>
        </w:rPr>
      </w:pPr>
      <w:r w:rsidRPr="00F53B72">
        <w:rPr>
          <w:rFonts w:ascii="Corbel" w:hAnsi="Corbel"/>
          <w:color w:val="000000"/>
          <w:sz w:val="18"/>
          <w:szCs w:val="18"/>
        </w:rPr>
        <w:t>Soit le site propose une nouvelle série chronologique, appelée série poursuivante et propose un coefficient de raccordement C avec l’ancienne :</w:t>
      </w:r>
    </w:p>
    <w:p w14:paraId="63B55CDB" w14:textId="77777777" w:rsidR="00EF5063" w:rsidRPr="00F53B72" w:rsidRDefault="00EF5063" w:rsidP="000539F2">
      <w:pPr>
        <w:rPr>
          <w:rFonts w:ascii="Corbel" w:hAnsi="Corbel"/>
          <w:color w:val="000000"/>
          <w:sz w:val="18"/>
          <w:szCs w:val="18"/>
        </w:rPr>
      </w:pPr>
      <w:r w:rsidRPr="00F53B72">
        <w:rPr>
          <w:rFonts w:ascii="Corbel" w:hAnsi="Corbel"/>
          <w:color w:val="000000"/>
          <w:sz w:val="18"/>
          <w:szCs w:val="18"/>
        </w:rPr>
        <w:t>Le nouvel indice est alors calculé par application de la formule suivante :</w:t>
      </w:r>
    </w:p>
    <w:p w14:paraId="3FB8179F" w14:textId="77777777" w:rsidR="00EF5063" w:rsidRPr="00BB550F" w:rsidRDefault="00EF5063" w:rsidP="00BB550F">
      <w:pPr>
        <w:shd w:val="clear" w:color="auto" w:fill="FFFFCC"/>
        <w:jc w:val="center"/>
        <w:rPr>
          <w:rFonts w:ascii="Corbel" w:hAnsi="Corbel"/>
          <w:color w:val="000000"/>
          <w:sz w:val="18"/>
          <w:szCs w:val="18"/>
          <w:u w:val="single"/>
        </w:rPr>
      </w:pPr>
      <w:r w:rsidRPr="00BB550F">
        <w:rPr>
          <w:rFonts w:ascii="Corbel" w:hAnsi="Corbel"/>
          <w:color w:val="000000"/>
          <w:sz w:val="18"/>
          <w:szCs w:val="18"/>
          <w:u w:val="single"/>
        </w:rPr>
        <w:t>Valeur du nouvel indice à la date t : VPT x C</w:t>
      </w:r>
    </w:p>
    <w:p w14:paraId="146F1557" w14:textId="77777777" w:rsidR="00EF5063" w:rsidRPr="00BB550F" w:rsidRDefault="00EF5063" w:rsidP="000539F2">
      <w:pPr>
        <w:rPr>
          <w:rFonts w:ascii="Corbel" w:hAnsi="Corbel"/>
          <w:color w:val="000000"/>
          <w:sz w:val="18"/>
          <w:szCs w:val="18"/>
          <w:u w:val="single"/>
        </w:rPr>
      </w:pPr>
      <w:r w:rsidRPr="00BB550F">
        <w:rPr>
          <w:rFonts w:ascii="Corbel" w:hAnsi="Corbel"/>
          <w:color w:val="000000"/>
          <w:sz w:val="18"/>
          <w:szCs w:val="18"/>
          <w:u w:val="single"/>
        </w:rPr>
        <w:t>Dans laquelle :</w:t>
      </w:r>
    </w:p>
    <w:p w14:paraId="049277A3" w14:textId="77777777" w:rsidR="00EF5063" w:rsidRPr="00F53B72" w:rsidRDefault="00EF5063" w:rsidP="000539F2">
      <w:pPr>
        <w:rPr>
          <w:rFonts w:ascii="Corbel" w:hAnsi="Corbel"/>
          <w:color w:val="000000"/>
          <w:sz w:val="18"/>
          <w:szCs w:val="18"/>
        </w:rPr>
      </w:pPr>
      <w:r w:rsidRPr="00F53B72">
        <w:rPr>
          <w:rFonts w:ascii="Corbel" w:hAnsi="Corbel"/>
          <w:color w:val="000000"/>
          <w:sz w:val="18"/>
          <w:szCs w:val="18"/>
        </w:rPr>
        <w:t>VPT représente la valeur définitive à la date t de la série poursuivante ;</w:t>
      </w:r>
    </w:p>
    <w:p w14:paraId="02045134" w14:textId="77777777" w:rsidR="00EF5063" w:rsidRPr="00F53B72" w:rsidRDefault="00EF5063" w:rsidP="000539F2">
      <w:pPr>
        <w:rPr>
          <w:rFonts w:ascii="Corbel" w:hAnsi="Corbel"/>
          <w:color w:val="000000"/>
          <w:sz w:val="18"/>
          <w:szCs w:val="18"/>
        </w:rPr>
      </w:pPr>
      <w:r w:rsidRPr="00F53B72">
        <w:rPr>
          <w:rFonts w:ascii="Corbel" w:hAnsi="Corbel"/>
          <w:color w:val="000000"/>
          <w:sz w:val="18"/>
          <w:szCs w:val="18"/>
        </w:rPr>
        <w:t>C représente la valeur du coefficient de raccordement fourni, avec le nombre de décimales fournies</w:t>
      </w:r>
    </w:p>
    <w:p w14:paraId="7AABF913" w14:textId="77777777" w:rsidR="00EF5063" w:rsidRPr="00BB550F" w:rsidRDefault="00EF5063" w:rsidP="000539F2">
      <w:pPr>
        <w:rPr>
          <w:rFonts w:ascii="Corbel" w:hAnsi="Corbel"/>
          <w:b/>
          <w:color w:val="000000"/>
          <w:sz w:val="18"/>
          <w:szCs w:val="18"/>
          <w:u w:val="single"/>
        </w:rPr>
      </w:pPr>
      <w:r w:rsidRPr="00BB550F">
        <w:rPr>
          <w:rFonts w:ascii="Corbel" w:hAnsi="Corbel"/>
          <w:b/>
          <w:color w:val="000000"/>
          <w:sz w:val="18"/>
          <w:szCs w:val="18"/>
          <w:u w:val="single"/>
        </w:rPr>
        <w:t>Cas 2 :</w:t>
      </w:r>
    </w:p>
    <w:p w14:paraId="327F4F28" w14:textId="77777777" w:rsidR="00EF5063" w:rsidRPr="00F53B72" w:rsidRDefault="00EF5063" w:rsidP="000539F2">
      <w:pPr>
        <w:rPr>
          <w:rFonts w:ascii="Corbel" w:hAnsi="Corbel"/>
          <w:color w:val="000000"/>
          <w:sz w:val="18"/>
          <w:szCs w:val="18"/>
        </w:rPr>
      </w:pPr>
      <w:r w:rsidRPr="00F53B72">
        <w:rPr>
          <w:rFonts w:ascii="Corbel" w:hAnsi="Corbel"/>
          <w:color w:val="000000"/>
          <w:sz w:val="18"/>
          <w:szCs w:val="18"/>
        </w:rPr>
        <w:t>Soit le site propose une nouvelle série chronologique, appelée série poursuivante et ne propose pas un coefficient de raccordement C avec l’ancienne :</w:t>
      </w:r>
    </w:p>
    <w:p w14:paraId="590C88AC" w14:textId="77777777" w:rsidR="00EF5063" w:rsidRPr="00F53B72" w:rsidRDefault="00EF5063" w:rsidP="000539F2">
      <w:pPr>
        <w:rPr>
          <w:rFonts w:ascii="Corbel" w:hAnsi="Corbel"/>
          <w:color w:val="000000"/>
          <w:sz w:val="18"/>
          <w:szCs w:val="18"/>
        </w:rPr>
      </w:pPr>
      <w:r w:rsidRPr="00F53B72">
        <w:rPr>
          <w:rFonts w:ascii="Corbel" w:hAnsi="Corbel"/>
          <w:color w:val="000000"/>
          <w:sz w:val="18"/>
          <w:szCs w:val="18"/>
        </w:rPr>
        <w:t>Le coefficient de raccordement C, est alors calculé selon la formule suivante :</w:t>
      </w:r>
    </w:p>
    <w:p w14:paraId="50E411D7" w14:textId="77777777" w:rsidR="00EF5063" w:rsidRPr="00BB550F" w:rsidRDefault="00EF5063" w:rsidP="00BB550F">
      <w:pPr>
        <w:shd w:val="clear" w:color="auto" w:fill="FFFFCC"/>
        <w:jc w:val="center"/>
        <w:rPr>
          <w:rFonts w:ascii="Corbel" w:hAnsi="Corbel"/>
          <w:color w:val="000000"/>
          <w:sz w:val="18"/>
          <w:szCs w:val="18"/>
          <w:u w:val="single"/>
        </w:rPr>
      </w:pPr>
      <w:r w:rsidRPr="00BB550F">
        <w:rPr>
          <w:rFonts w:ascii="Corbel" w:hAnsi="Corbel"/>
          <w:color w:val="000000"/>
          <w:sz w:val="18"/>
          <w:szCs w:val="18"/>
          <w:u w:val="single"/>
        </w:rPr>
        <w:t>C= Va / Vp</w:t>
      </w:r>
    </w:p>
    <w:p w14:paraId="588D3966" w14:textId="77777777" w:rsidR="00EF5063" w:rsidRPr="00BB550F" w:rsidRDefault="00EF5063" w:rsidP="000539F2">
      <w:pPr>
        <w:rPr>
          <w:rFonts w:ascii="Corbel" w:hAnsi="Corbel"/>
          <w:color w:val="000000"/>
          <w:sz w:val="18"/>
          <w:szCs w:val="18"/>
          <w:u w:val="single"/>
        </w:rPr>
      </w:pPr>
      <w:r w:rsidRPr="00BB550F">
        <w:rPr>
          <w:rFonts w:ascii="Corbel" w:hAnsi="Corbel"/>
          <w:color w:val="000000"/>
          <w:sz w:val="18"/>
          <w:szCs w:val="18"/>
          <w:u w:val="single"/>
        </w:rPr>
        <w:t>Dans laquelle :</w:t>
      </w:r>
    </w:p>
    <w:p w14:paraId="3CDFE528" w14:textId="77777777" w:rsidR="00EF5063" w:rsidRPr="00F53B72" w:rsidRDefault="00EF5063" w:rsidP="000539F2">
      <w:pPr>
        <w:rPr>
          <w:rFonts w:ascii="Corbel" w:hAnsi="Corbel"/>
          <w:color w:val="000000"/>
          <w:sz w:val="18"/>
          <w:szCs w:val="18"/>
        </w:rPr>
      </w:pPr>
      <w:r w:rsidRPr="00F53B72">
        <w:rPr>
          <w:rFonts w:ascii="Corbel" w:hAnsi="Corbel"/>
          <w:color w:val="000000"/>
          <w:sz w:val="18"/>
          <w:szCs w:val="18"/>
        </w:rPr>
        <w:t>Va représente la dernière valeur de la série arrêtée ;</w:t>
      </w:r>
    </w:p>
    <w:p w14:paraId="746706F8" w14:textId="77777777" w:rsidR="00EF5063" w:rsidRPr="00F53B72" w:rsidRDefault="00EF5063" w:rsidP="000539F2">
      <w:pPr>
        <w:rPr>
          <w:rFonts w:ascii="Corbel" w:hAnsi="Corbel"/>
          <w:color w:val="000000"/>
          <w:sz w:val="18"/>
          <w:szCs w:val="18"/>
        </w:rPr>
      </w:pPr>
      <w:r w:rsidRPr="00F53B72">
        <w:rPr>
          <w:rFonts w:ascii="Corbel" w:hAnsi="Corbel"/>
          <w:color w:val="000000"/>
          <w:sz w:val="18"/>
          <w:szCs w:val="18"/>
        </w:rPr>
        <w:t>VP représente la valeur de la série poursuivante à la même date.</w:t>
      </w:r>
    </w:p>
    <w:p w14:paraId="2F835753" w14:textId="77777777" w:rsidR="00EF5063" w:rsidRPr="00BB550F" w:rsidRDefault="00EF5063" w:rsidP="00BB550F">
      <w:pPr>
        <w:jc w:val="left"/>
        <w:rPr>
          <w:rFonts w:ascii="Corbel" w:hAnsi="Corbel"/>
          <w:b/>
          <w:color w:val="000000"/>
          <w:sz w:val="18"/>
          <w:szCs w:val="18"/>
          <w:u w:val="single"/>
        </w:rPr>
      </w:pPr>
      <w:r w:rsidRPr="00BB550F">
        <w:rPr>
          <w:rFonts w:ascii="Corbel" w:hAnsi="Corbel"/>
          <w:b/>
          <w:color w:val="000000"/>
          <w:sz w:val="18"/>
          <w:szCs w:val="18"/>
          <w:u w:val="single"/>
        </w:rPr>
        <w:t>Cas 3 :</w:t>
      </w:r>
    </w:p>
    <w:p w14:paraId="5CB9CF1C" w14:textId="77777777" w:rsidR="00EF5063" w:rsidRPr="00F53B72" w:rsidRDefault="00EF5063" w:rsidP="000539F2">
      <w:pPr>
        <w:rPr>
          <w:rFonts w:ascii="Corbel" w:hAnsi="Corbel"/>
          <w:color w:val="000000"/>
          <w:sz w:val="18"/>
          <w:szCs w:val="18"/>
        </w:rPr>
      </w:pPr>
      <w:r w:rsidRPr="00F53B72">
        <w:rPr>
          <w:rFonts w:ascii="Corbel" w:hAnsi="Corbel"/>
          <w:color w:val="000000"/>
          <w:sz w:val="18"/>
          <w:szCs w:val="18"/>
        </w:rPr>
        <w:t>Soit le site ne propose pas de série poursuivante :</w:t>
      </w:r>
    </w:p>
    <w:p w14:paraId="5F4B5BB5" w14:textId="77777777" w:rsidR="00EF5063" w:rsidRPr="00F53B72" w:rsidRDefault="00EF5063" w:rsidP="000539F2">
      <w:pPr>
        <w:rPr>
          <w:rFonts w:ascii="Corbel" w:hAnsi="Corbel"/>
          <w:color w:val="000000"/>
          <w:sz w:val="18"/>
          <w:szCs w:val="18"/>
        </w:rPr>
      </w:pPr>
      <w:r w:rsidRPr="00F53B72">
        <w:rPr>
          <w:rFonts w:ascii="Corbel" w:hAnsi="Corbel"/>
          <w:color w:val="000000"/>
          <w:sz w:val="18"/>
          <w:szCs w:val="18"/>
        </w:rPr>
        <w:t>La série arrêtée est poursuivie par une nouvelle série choisie en accord entre le titulaire et le pouvoir adjudicateur avec application d’un coefficient de raccordement C calculé selon la formule suivante :</w:t>
      </w:r>
    </w:p>
    <w:p w14:paraId="690A163A" w14:textId="77777777" w:rsidR="00EF5063" w:rsidRPr="00BB550F" w:rsidRDefault="00EF5063" w:rsidP="00BB550F">
      <w:pPr>
        <w:shd w:val="clear" w:color="auto" w:fill="FFFFCC"/>
        <w:jc w:val="center"/>
        <w:rPr>
          <w:rFonts w:ascii="Corbel" w:hAnsi="Corbel"/>
          <w:color w:val="000000"/>
          <w:sz w:val="18"/>
          <w:szCs w:val="18"/>
          <w:u w:val="single"/>
        </w:rPr>
      </w:pPr>
      <w:r w:rsidRPr="00BB550F">
        <w:rPr>
          <w:rFonts w:ascii="Corbel" w:hAnsi="Corbel"/>
          <w:color w:val="000000"/>
          <w:sz w:val="18"/>
          <w:szCs w:val="18"/>
          <w:u w:val="single"/>
        </w:rPr>
        <w:t>C= Va / Vp</w:t>
      </w:r>
    </w:p>
    <w:p w14:paraId="4303A95A" w14:textId="77777777" w:rsidR="00EF5063" w:rsidRPr="00BB550F" w:rsidRDefault="00EF5063" w:rsidP="000539F2">
      <w:pPr>
        <w:rPr>
          <w:rFonts w:ascii="Corbel" w:hAnsi="Corbel"/>
          <w:color w:val="000000"/>
          <w:sz w:val="18"/>
          <w:szCs w:val="18"/>
          <w:u w:val="single"/>
        </w:rPr>
      </w:pPr>
      <w:r w:rsidRPr="00BB550F">
        <w:rPr>
          <w:rFonts w:ascii="Corbel" w:hAnsi="Corbel"/>
          <w:color w:val="000000"/>
          <w:sz w:val="18"/>
          <w:szCs w:val="18"/>
          <w:u w:val="single"/>
        </w:rPr>
        <w:t>Dans laquelle :</w:t>
      </w:r>
    </w:p>
    <w:p w14:paraId="7E84CC51" w14:textId="77777777" w:rsidR="00EF5063" w:rsidRPr="00F53B72" w:rsidRDefault="00EF5063" w:rsidP="000539F2">
      <w:pPr>
        <w:rPr>
          <w:rFonts w:ascii="Corbel" w:hAnsi="Corbel"/>
          <w:color w:val="000000"/>
          <w:sz w:val="18"/>
          <w:szCs w:val="18"/>
        </w:rPr>
      </w:pPr>
      <w:r w:rsidRPr="00F53B72">
        <w:rPr>
          <w:rFonts w:ascii="Corbel" w:hAnsi="Corbel"/>
          <w:color w:val="000000"/>
          <w:sz w:val="18"/>
          <w:szCs w:val="18"/>
        </w:rPr>
        <w:t>Va représente la dernière valeur de la série arrêtée ;</w:t>
      </w:r>
    </w:p>
    <w:p w14:paraId="479F2B79" w14:textId="77777777" w:rsidR="00EF5063" w:rsidRPr="00F53B72" w:rsidRDefault="00EF5063" w:rsidP="000539F2">
      <w:pPr>
        <w:rPr>
          <w:rFonts w:ascii="Corbel" w:hAnsi="Corbel"/>
          <w:color w:val="000000"/>
          <w:sz w:val="18"/>
          <w:szCs w:val="18"/>
        </w:rPr>
      </w:pPr>
      <w:r w:rsidRPr="00F53B72">
        <w:rPr>
          <w:rFonts w:ascii="Corbel" w:hAnsi="Corbel"/>
          <w:color w:val="000000"/>
          <w:sz w:val="18"/>
          <w:szCs w:val="18"/>
        </w:rPr>
        <w:t>Vp représente la valeur de la nouvelle série à la même date.</w:t>
      </w:r>
    </w:p>
    <w:p w14:paraId="263A46E6" w14:textId="0F8F99FA" w:rsidR="005B668B" w:rsidRPr="00BB550F" w:rsidRDefault="00EF5063" w:rsidP="000539F2">
      <w:pPr>
        <w:rPr>
          <w:rFonts w:ascii="Corbel" w:hAnsi="Corbel"/>
          <w:color w:val="000000"/>
          <w:sz w:val="18"/>
          <w:szCs w:val="18"/>
        </w:rPr>
      </w:pPr>
      <w:r w:rsidRPr="00F53B72">
        <w:rPr>
          <w:rFonts w:ascii="Corbel" w:hAnsi="Corbel"/>
          <w:color w:val="000000"/>
          <w:sz w:val="18"/>
          <w:szCs w:val="18"/>
        </w:rPr>
        <w:t>La nouvelle série fera l’objet d’un</w:t>
      </w:r>
      <w:r w:rsidR="00BB550F">
        <w:rPr>
          <w:rFonts w:ascii="Corbel" w:hAnsi="Corbel"/>
          <w:color w:val="000000"/>
          <w:sz w:val="18"/>
          <w:szCs w:val="18"/>
        </w:rPr>
        <w:t>e modification de marché public</w:t>
      </w:r>
    </w:p>
    <w:p w14:paraId="559F6A1C" w14:textId="51AAC7D4" w:rsidR="00A3495C" w:rsidRPr="00BB550F" w:rsidRDefault="008944BA" w:rsidP="00A3495C">
      <w:pPr>
        <w:pStyle w:val="Titre3"/>
        <w:rPr>
          <w:rFonts w:ascii="Corbel" w:hAnsi="Corbel" w:cs="Arial"/>
        </w:rPr>
      </w:pPr>
      <w:bookmarkStart w:id="124" w:name="_Toc195106894"/>
      <w:r w:rsidRPr="00F53B72">
        <w:rPr>
          <w:rFonts w:ascii="Corbel" w:hAnsi="Corbel" w:cs="Arial"/>
        </w:rPr>
        <w:t>les clause</w:t>
      </w:r>
      <w:r w:rsidR="00D473A6" w:rsidRPr="00F53B72">
        <w:rPr>
          <w:rFonts w:ascii="Corbel" w:hAnsi="Corbel" w:cs="Arial"/>
        </w:rPr>
        <w:t>s</w:t>
      </w:r>
      <w:r w:rsidRPr="00F53B72">
        <w:rPr>
          <w:rFonts w:ascii="Corbel" w:hAnsi="Corbel" w:cs="Arial"/>
        </w:rPr>
        <w:t xml:space="preserve"> de prix </w:t>
      </w:r>
      <w:bookmarkEnd w:id="123"/>
      <w:r w:rsidR="00B63E55" w:rsidRPr="00F53B72">
        <w:rPr>
          <w:rFonts w:ascii="Corbel" w:hAnsi="Corbel" w:cs="Arial"/>
        </w:rPr>
        <w:t>promotionnel</w:t>
      </w:r>
      <w:r w:rsidR="006D1574" w:rsidRPr="00F53B72">
        <w:rPr>
          <w:rFonts w:ascii="Corbel" w:hAnsi="Corbel" w:cs="Arial"/>
        </w:rPr>
        <w:t xml:space="preserve"> </w:t>
      </w:r>
      <w:r w:rsidR="006D1574" w:rsidRPr="00F53B72">
        <w:rPr>
          <w:rFonts w:ascii="Corbel" w:hAnsi="Corbel" w:cs="Arial"/>
          <w:color w:val="auto"/>
        </w:rPr>
        <w:t>(</w:t>
      </w:r>
      <w:r w:rsidR="00E9163F" w:rsidRPr="00F53B72">
        <w:rPr>
          <w:rFonts w:ascii="Corbel" w:hAnsi="Corbel" w:cs="Arial"/>
          <w:color w:val="auto"/>
        </w:rPr>
        <w:t>clause de reexamen</w:t>
      </w:r>
      <w:r w:rsidR="00E9163F" w:rsidRPr="00F53B72">
        <w:rPr>
          <w:rFonts w:ascii="Corbel" w:hAnsi="Corbel" w:cs="Arial"/>
        </w:rPr>
        <w:t>)</w:t>
      </w:r>
      <w:bookmarkStart w:id="125" w:name="_Toc381717742"/>
      <w:bookmarkEnd w:id="124"/>
    </w:p>
    <w:p w14:paraId="5FB6A5FD" w14:textId="77777777" w:rsidR="00A3495C" w:rsidRPr="00F53B72" w:rsidRDefault="00A3495C" w:rsidP="00A3495C">
      <w:pPr>
        <w:rPr>
          <w:rFonts w:ascii="Corbel" w:hAnsi="Corbel" w:cs="Arial"/>
          <w:sz w:val="18"/>
          <w:szCs w:val="18"/>
        </w:rPr>
      </w:pPr>
      <w:r w:rsidRPr="00F53B72">
        <w:rPr>
          <w:rFonts w:ascii="Corbel" w:hAnsi="Corbel" w:cs="Arial"/>
          <w:sz w:val="18"/>
          <w:szCs w:val="18"/>
        </w:rPr>
        <w:t>Au cours de l’exécution de l’accord-cadre à bons de commande, le titulaire peut, à son initiative, faire bénéficier l’acheteur d’offres promotionnelles exprimées en prix et/ou en pourcentage et/ou en unités gratuites.</w:t>
      </w:r>
    </w:p>
    <w:p w14:paraId="7D0AB160" w14:textId="77777777" w:rsidR="00A3495C" w:rsidRPr="00F53B72" w:rsidRDefault="00A3495C" w:rsidP="00A3495C">
      <w:pPr>
        <w:rPr>
          <w:rFonts w:ascii="Corbel" w:hAnsi="Corbel" w:cs="Arial"/>
          <w:sz w:val="18"/>
          <w:szCs w:val="18"/>
        </w:rPr>
      </w:pPr>
      <w:r w:rsidRPr="00F53B72">
        <w:rPr>
          <w:rFonts w:ascii="Corbel" w:hAnsi="Corbel" w:cs="Arial"/>
          <w:sz w:val="18"/>
          <w:szCs w:val="18"/>
        </w:rPr>
        <w:t xml:space="preserve">Les prix des produits figurant à l’accord-cadre à bons de commande pourront donc temporairement évoluer à la baisse dans le cadre d’offres de prix promotionnelles que le titulaire propose à l’ensemble de sa clientèle, sur son initiative, et sans que l’accord-cadre à bons de commande ne nécessite une modification. </w:t>
      </w:r>
    </w:p>
    <w:p w14:paraId="1E43A13E" w14:textId="77777777" w:rsidR="00A3495C" w:rsidRPr="00F53B72" w:rsidRDefault="00A3495C" w:rsidP="00A3495C">
      <w:pPr>
        <w:rPr>
          <w:rFonts w:ascii="Corbel" w:hAnsi="Corbel" w:cs="Arial"/>
          <w:sz w:val="18"/>
          <w:szCs w:val="18"/>
        </w:rPr>
      </w:pPr>
      <w:r w:rsidRPr="00F53B72">
        <w:rPr>
          <w:rFonts w:ascii="Corbel" w:hAnsi="Corbel" w:cs="Arial"/>
          <w:sz w:val="18"/>
          <w:szCs w:val="18"/>
        </w:rPr>
        <w:t>Le titulaire adresse le tarif promotionnel à l’acheteur, par tout moyen lui permettant de lui donner une date certaine, et lui donnant toutes les précisions utiles : notamment la durée de validité de la promotion et la désignation précise des produits concernés (référence produit, libellé produit …).</w:t>
      </w:r>
    </w:p>
    <w:p w14:paraId="238D9A9F" w14:textId="77777777" w:rsidR="00A3495C" w:rsidRPr="00F53B72" w:rsidRDefault="00A3495C" w:rsidP="00A3495C">
      <w:pPr>
        <w:rPr>
          <w:rFonts w:ascii="Corbel" w:hAnsi="Corbel" w:cs="Arial"/>
          <w:sz w:val="18"/>
          <w:szCs w:val="18"/>
        </w:rPr>
      </w:pPr>
      <w:r w:rsidRPr="00F53B72">
        <w:rPr>
          <w:rFonts w:ascii="Corbel" w:hAnsi="Corbel" w:cs="Arial"/>
          <w:sz w:val="18"/>
          <w:szCs w:val="18"/>
        </w:rPr>
        <w:lastRenderedPageBreak/>
        <w:t>Ce tarif est annexé à l’accord-cadre à bons de commande et constitue une pièce justificative.</w:t>
      </w:r>
    </w:p>
    <w:p w14:paraId="0A718A1A" w14:textId="77777777" w:rsidR="00A3495C" w:rsidRPr="00F53B72" w:rsidRDefault="00A3495C" w:rsidP="00A3495C">
      <w:pPr>
        <w:rPr>
          <w:rFonts w:ascii="Corbel" w:hAnsi="Corbel" w:cs="Arial"/>
          <w:sz w:val="18"/>
          <w:szCs w:val="18"/>
        </w:rPr>
      </w:pPr>
      <w:r w:rsidRPr="00F53B72">
        <w:rPr>
          <w:rFonts w:ascii="Corbel" w:hAnsi="Corbel" w:cs="Arial"/>
          <w:sz w:val="18"/>
          <w:szCs w:val="18"/>
        </w:rPr>
        <w:t>La baisse de prix s’applique aux commandes émises pendant toute la durée de la promotion. La facture intégrant des prix promotionnels fait explicitement référence au tarif promotionnel.</w:t>
      </w:r>
    </w:p>
    <w:p w14:paraId="40CBADBC" w14:textId="77777777" w:rsidR="00A3495C" w:rsidRPr="00F53B72" w:rsidRDefault="00A3495C" w:rsidP="00A3495C">
      <w:pPr>
        <w:rPr>
          <w:rFonts w:ascii="Corbel" w:hAnsi="Corbel" w:cs="Arial"/>
          <w:sz w:val="18"/>
          <w:szCs w:val="18"/>
        </w:rPr>
      </w:pPr>
      <w:r w:rsidRPr="00F53B72">
        <w:rPr>
          <w:rFonts w:ascii="Corbel" w:hAnsi="Corbel" w:cs="Arial"/>
          <w:sz w:val="18"/>
          <w:szCs w:val="18"/>
        </w:rPr>
        <w:t xml:space="preserve">A l’expiration de la période promotionnelle, les prix de l’accord-cadre à bons de commande annexés au présent document, éventuellement révisés, sont à nouveau en vigueur. </w:t>
      </w:r>
    </w:p>
    <w:p w14:paraId="6075BF6A" w14:textId="460B5A70" w:rsidR="00290B6A" w:rsidRPr="00F53B72" w:rsidRDefault="00BB550F" w:rsidP="00290B6A">
      <w:pPr>
        <w:rPr>
          <w:rFonts w:ascii="Corbel" w:hAnsi="Corbel" w:cs="Arial"/>
          <w:sz w:val="18"/>
          <w:szCs w:val="18"/>
        </w:rPr>
      </w:pPr>
      <w:r w:rsidRPr="00F53B72">
        <w:rPr>
          <w:rFonts w:ascii="Corbel" w:hAnsi="Corbel" w:cs="Arial"/>
          <w:sz w:val="18"/>
          <w:szCs w:val="18"/>
        </w:rPr>
        <w:t>En cas</w:t>
      </w:r>
      <w:r w:rsidR="00A3495C" w:rsidRPr="00F53B72">
        <w:rPr>
          <w:rFonts w:ascii="Corbel" w:hAnsi="Corbel" w:cs="Arial"/>
          <w:sz w:val="18"/>
          <w:szCs w:val="18"/>
        </w:rPr>
        <w:t xml:space="preserve"> d'unités gratuites, le fournisseur s'engage à effectuer une livraison trimestrielle basée éventuellement sur les consommations du trimestre échu, cette livraison devra figurer sur une ligne séparée au moment de la facturation. L’évaluation pour le dernier trimestre devra se faire au plus tard le 1er novembre pour une distribution d’unités gratuites le 15 novembre</w:t>
      </w:r>
    </w:p>
    <w:p w14:paraId="203D1E86" w14:textId="441A0853" w:rsidR="008944BA" w:rsidRPr="00F53B72" w:rsidRDefault="00F51EEA" w:rsidP="00290B6A">
      <w:pPr>
        <w:pStyle w:val="Titre3"/>
        <w:rPr>
          <w:rFonts w:ascii="Corbel" w:hAnsi="Corbel" w:cs="Arial"/>
        </w:rPr>
      </w:pPr>
      <w:bookmarkStart w:id="126" w:name="_Toc195106895"/>
      <w:bookmarkEnd w:id="125"/>
      <w:r w:rsidRPr="00F53B72">
        <w:rPr>
          <w:rFonts w:ascii="Corbel" w:hAnsi="Corbel" w:cs="Arial"/>
        </w:rPr>
        <w:t>RISTOURNE SUR LE CHIFFRE</w:t>
      </w:r>
      <w:r w:rsidR="00290B6A" w:rsidRPr="00F53B72">
        <w:rPr>
          <w:rFonts w:ascii="Corbel" w:hAnsi="Corbel" w:cs="Arial"/>
        </w:rPr>
        <w:t xml:space="preserve"> </w:t>
      </w:r>
      <w:r w:rsidRPr="00F53B72">
        <w:rPr>
          <w:rFonts w:ascii="Corbel" w:hAnsi="Corbel" w:cs="Arial"/>
        </w:rPr>
        <w:t xml:space="preserve">D’AFFAIRES </w:t>
      </w:r>
      <w:r w:rsidR="00290B6A" w:rsidRPr="00F53B72">
        <w:rPr>
          <w:rFonts w:ascii="Corbel" w:hAnsi="Corbel" w:cs="Arial"/>
          <w:color w:val="auto"/>
        </w:rPr>
        <w:t>(CLAUSE DE REEXAMEN)</w:t>
      </w:r>
      <w:bookmarkEnd w:id="126"/>
    </w:p>
    <w:p w14:paraId="6312A545" w14:textId="5B1CBFC1" w:rsidR="00F8491E" w:rsidRPr="00D403E7" w:rsidRDefault="00BB550F" w:rsidP="00F8491E">
      <w:pPr>
        <w:tabs>
          <w:tab w:val="left" w:pos="9070"/>
        </w:tabs>
        <w:rPr>
          <w:rFonts w:ascii="Corbel" w:hAnsi="Corbel" w:cstheme="majorHAnsi"/>
          <w:i/>
          <w:color w:val="1F497D" w:themeColor="text2"/>
          <w:sz w:val="18"/>
          <w:szCs w:val="18"/>
          <w:u w:val="single"/>
        </w:rPr>
      </w:pPr>
      <w:bookmarkStart w:id="127" w:name="_Toc381712508"/>
      <w:bookmarkStart w:id="128" w:name="_Toc381717743"/>
      <w:r w:rsidRPr="00D403E7">
        <w:rPr>
          <w:rFonts w:ascii="Corbel" w:hAnsi="Corbel" w:cstheme="majorHAnsi"/>
          <w:i/>
          <w:color w:val="1F497D" w:themeColor="text2"/>
          <w:sz w:val="18"/>
          <w:szCs w:val="18"/>
          <w:u w:val="single"/>
        </w:rPr>
        <w:t>Lots pour lesquelles la ristourne n’est pas imposée (cf. annexe ristourne)</w:t>
      </w:r>
    </w:p>
    <w:p w14:paraId="5D5B439F" w14:textId="21717AB2" w:rsidR="00F8491E" w:rsidRPr="00F53B72" w:rsidRDefault="00F8491E" w:rsidP="00F8491E">
      <w:pPr>
        <w:tabs>
          <w:tab w:val="left" w:pos="9070"/>
        </w:tabs>
        <w:rPr>
          <w:rFonts w:ascii="Corbel" w:hAnsi="Corbel" w:cstheme="majorHAnsi"/>
          <w:sz w:val="18"/>
          <w:szCs w:val="18"/>
        </w:rPr>
      </w:pPr>
      <w:r w:rsidRPr="00BB550F">
        <w:rPr>
          <w:rFonts w:ascii="Corbel" w:hAnsi="Corbel" w:cstheme="majorHAnsi"/>
          <w:sz w:val="18"/>
          <w:szCs w:val="18"/>
        </w:rPr>
        <w:t>Le titulaire s’engage, le cas échéant, à reverser au CHU un pourcentage du chiffre d’affaires réalisé. La clause de ristourne est facultative et relève de la volonté du titulaire. Dans ce cas, le taux formulé par le titulaire</w:t>
      </w:r>
      <w:r w:rsidR="00BB550F" w:rsidRPr="00BB550F">
        <w:rPr>
          <w:rFonts w:ascii="Corbel" w:hAnsi="Corbel" w:cstheme="majorHAnsi"/>
          <w:sz w:val="18"/>
          <w:szCs w:val="18"/>
        </w:rPr>
        <w:t xml:space="preserve"> </w:t>
      </w:r>
      <w:r w:rsidRPr="00BB550F">
        <w:rPr>
          <w:rFonts w:ascii="Corbel" w:hAnsi="Corbel" w:cstheme="majorHAnsi"/>
          <w:sz w:val="18"/>
          <w:szCs w:val="18"/>
        </w:rPr>
        <w:t>en annexe de</w:t>
      </w:r>
      <w:r w:rsidRPr="00BB550F">
        <w:rPr>
          <w:rFonts w:ascii="Corbel" w:hAnsi="Corbel" w:cstheme="majorHAnsi"/>
          <w:strike/>
          <w:sz w:val="18"/>
          <w:szCs w:val="18"/>
        </w:rPr>
        <w:t xml:space="preserve"> </w:t>
      </w:r>
      <w:r w:rsidRPr="00BB550F">
        <w:rPr>
          <w:rFonts w:ascii="Corbel" w:hAnsi="Corbel" w:cstheme="majorHAnsi"/>
          <w:sz w:val="18"/>
          <w:szCs w:val="18"/>
        </w:rPr>
        <w:t>l’acte d’engagement s’applique.</w:t>
      </w:r>
    </w:p>
    <w:p w14:paraId="113E18C2" w14:textId="77777777" w:rsidR="00F8491E" w:rsidRPr="00F53B72" w:rsidRDefault="00F8491E" w:rsidP="00F8491E">
      <w:pPr>
        <w:pStyle w:val="RedTxt"/>
        <w:spacing w:before="120"/>
        <w:rPr>
          <w:rFonts w:ascii="Corbel" w:hAnsi="Corbel" w:cstheme="majorHAnsi"/>
          <w:sz w:val="18"/>
          <w:szCs w:val="18"/>
        </w:rPr>
      </w:pPr>
      <w:r w:rsidRPr="00F53B72">
        <w:rPr>
          <w:rFonts w:ascii="Corbel" w:hAnsi="Corbel" w:cstheme="majorHAnsi"/>
          <w:sz w:val="18"/>
          <w:szCs w:val="18"/>
        </w:rPr>
        <w:t>En l’absence de renseignement du pourcentage de Ristourne (RCA), ce dernier sera considéré comme égal à 0.</w:t>
      </w:r>
    </w:p>
    <w:p w14:paraId="164896D5" w14:textId="77777777" w:rsidR="00F8491E" w:rsidRPr="00F53B72" w:rsidRDefault="00F8491E" w:rsidP="00F8491E">
      <w:pPr>
        <w:tabs>
          <w:tab w:val="left" w:pos="9070"/>
        </w:tabs>
        <w:rPr>
          <w:rFonts w:ascii="Corbel" w:hAnsi="Corbel" w:cstheme="majorHAnsi"/>
          <w:sz w:val="18"/>
          <w:szCs w:val="18"/>
        </w:rPr>
      </w:pPr>
      <w:r w:rsidRPr="00F53B72">
        <w:rPr>
          <w:rFonts w:ascii="Corbel" w:hAnsi="Corbel" w:cstheme="majorHAnsi"/>
          <w:sz w:val="18"/>
          <w:szCs w:val="18"/>
        </w:rPr>
        <w:t>Le chiffre d’affaires de référence comprend le montant des prestations commandées en cumulé sur la durée du marché, sur le bordereau de prix ou le catalogue par lots et par l’ensemble des établissements bénéficiaires du marché. La</w:t>
      </w:r>
      <w:r w:rsidRPr="00F53B72">
        <w:rPr>
          <w:rFonts w:ascii="Corbel" w:hAnsi="Corbel" w:cstheme="majorHAnsi"/>
          <w:strike/>
          <w:sz w:val="18"/>
          <w:szCs w:val="18"/>
        </w:rPr>
        <w:t xml:space="preserve"> </w:t>
      </w:r>
      <w:r w:rsidRPr="00F53B72">
        <w:rPr>
          <w:rFonts w:ascii="Corbel" w:hAnsi="Corbel" w:cstheme="majorHAnsi"/>
          <w:sz w:val="18"/>
          <w:szCs w:val="18"/>
        </w:rPr>
        <w:t>ristourne est calculée sur la base de la formule suivante :</w:t>
      </w:r>
    </w:p>
    <w:p w14:paraId="1A19E928" w14:textId="741ECB23" w:rsidR="00F8491E" w:rsidRPr="00BB550F" w:rsidRDefault="00F8491E" w:rsidP="00BB550F">
      <w:pPr>
        <w:shd w:val="clear" w:color="auto" w:fill="FFFFCC"/>
        <w:jc w:val="center"/>
        <w:rPr>
          <w:rFonts w:ascii="Corbel" w:hAnsi="Corbel" w:cstheme="majorHAnsi"/>
          <w:sz w:val="18"/>
          <w:szCs w:val="18"/>
          <w:u w:val="single"/>
        </w:rPr>
      </w:pPr>
      <w:r w:rsidRPr="00BB550F">
        <w:rPr>
          <w:rFonts w:ascii="Corbel" w:hAnsi="Corbel" w:cstheme="majorHAnsi"/>
          <w:sz w:val="18"/>
          <w:szCs w:val="18"/>
          <w:u w:val="single"/>
        </w:rPr>
        <w:t>Montant HT commandé sur la durée du marché x taux de ristourne figurant en annexe de</w:t>
      </w:r>
      <w:r w:rsidRPr="00BB550F">
        <w:rPr>
          <w:rFonts w:ascii="Corbel" w:hAnsi="Corbel" w:cstheme="majorHAnsi"/>
          <w:strike/>
          <w:sz w:val="18"/>
          <w:szCs w:val="18"/>
          <w:u w:val="single"/>
        </w:rPr>
        <w:t xml:space="preserve"> </w:t>
      </w:r>
      <w:r w:rsidRPr="00BB550F">
        <w:rPr>
          <w:rFonts w:ascii="Corbel" w:hAnsi="Corbel" w:cstheme="majorHAnsi"/>
          <w:sz w:val="18"/>
          <w:szCs w:val="18"/>
          <w:u w:val="single"/>
        </w:rPr>
        <w:t xml:space="preserve">l’acte d’engagement </w:t>
      </w:r>
    </w:p>
    <w:p w14:paraId="6F1254C2" w14:textId="77777777" w:rsidR="00F8491E" w:rsidRPr="00F53B72" w:rsidRDefault="00F8491E" w:rsidP="00F8491E">
      <w:pPr>
        <w:rPr>
          <w:rFonts w:ascii="Corbel" w:hAnsi="Corbel" w:cstheme="majorHAnsi"/>
          <w:sz w:val="18"/>
          <w:szCs w:val="18"/>
        </w:rPr>
      </w:pPr>
      <w:r w:rsidRPr="00F53B72">
        <w:rPr>
          <w:rFonts w:ascii="Corbel" w:hAnsi="Corbel" w:cstheme="majorHAnsi"/>
          <w:sz w:val="18"/>
          <w:szCs w:val="18"/>
        </w:rPr>
        <w:t xml:space="preserve">Le montant total HT commandé par le Pouvoir adjudicateur au Titulaire correspond à la durée globale du marché. Il permettra d’arrêter la ristourne conformément aux stipulations du présent accord-cadre à bons de commande. </w:t>
      </w:r>
    </w:p>
    <w:p w14:paraId="2D4A7D48" w14:textId="5BA6B97E" w:rsidR="00F8491E" w:rsidRPr="00F53B72" w:rsidRDefault="00F8491E" w:rsidP="00F8491E">
      <w:pPr>
        <w:tabs>
          <w:tab w:val="left" w:pos="9070"/>
        </w:tabs>
        <w:rPr>
          <w:rFonts w:ascii="Corbel" w:hAnsi="Corbel" w:cstheme="majorHAnsi"/>
          <w:b/>
          <w:sz w:val="18"/>
          <w:szCs w:val="18"/>
        </w:rPr>
      </w:pPr>
      <w:r w:rsidRPr="00F53B72">
        <w:rPr>
          <w:rFonts w:ascii="Corbel" w:hAnsi="Corbel" w:cstheme="majorHAnsi"/>
          <w:b/>
          <w:sz w:val="18"/>
          <w:szCs w:val="18"/>
        </w:rPr>
        <w:t>A la fin du marché, le titulaire émettra, au profit de l'acheteur, un relevé du chiffres d’affaire réali</w:t>
      </w:r>
      <w:r w:rsidR="00BB550F">
        <w:rPr>
          <w:rFonts w:ascii="Corbel" w:hAnsi="Corbel" w:cstheme="majorHAnsi"/>
          <w:b/>
          <w:sz w:val="18"/>
          <w:szCs w:val="18"/>
        </w:rPr>
        <w:t xml:space="preserve">sé par l’opérateur et </w:t>
      </w:r>
      <w:r w:rsidR="00BB550F" w:rsidRPr="00BB550F">
        <w:rPr>
          <w:rFonts w:ascii="Corbel" w:hAnsi="Corbel" w:cstheme="majorHAnsi"/>
          <w:b/>
          <w:sz w:val="18"/>
          <w:szCs w:val="18"/>
        </w:rPr>
        <w:t xml:space="preserve">le CHUM </w:t>
      </w:r>
      <w:r w:rsidRPr="00BB550F">
        <w:rPr>
          <w:rFonts w:ascii="Corbel" w:hAnsi="Corbel" w:cstheme="majorHAnsi"/>
          <w:b/>
          <w:sz w:val="18"/>
          <w:szCs w:val="18"/>
        </w:rPr>
        <w:t>ou l’établissement du GHT adhérent au présent marché.</w:t>
      </w:r>
      <w:r w:rsidRPr="00BB550F">
        <w:rPr>
          <w:rFonts w:ascii="Corbel" w:hAnsi="Corbel"/>
          <w:sz w:val="18"/>
          <w:szCs w:val="18"/>
        </w:rPr>
        <w:t xml:space="preserve"> </w:t>
      </w:r>
      <w:r w:rsidRPr="00BB550F">
        <w:rPr>
          <w:rFonts w:ascii="Corbel" w:hAnsi="Corbel" w:cstheme="majorHAnsi"/>
          <w:b/>
          <w:sz w:val="18"/>
          <w:szCs w:val="18"/>
        </w:rPr>
        <w:t>Si</w:t>
      </w:r>
      <w:r w:rsidRPr="00F53B72">
        <w:rPr>
          <w:rFonts w:ascii="Corbel" w:hAnsi="Corbel" w:cstheme="majorHAnsi"/>
          <w:b/>
          <w:sz w:val="18"/>
          <w:szCs w:val="18"/>
        </w:rPr>
        <w:t xml:space="preserve"> le chiffre d’affaires réalisé par l’ensemble des établissements donne lieu à une ristourne, le Pouvoir Adjudicateur enverra un courrier au titulaire qui fera apparaître le mode de calcul, le montant de ristourne et la répartition par établissement.</w:t>
      </w:r>
    </w:p>
    <w:p w14:paraId="1DB4EEBA" w14:textId="77777777" w:rsidR="00F8491E" w:rsidRPr="00F53B72" w:rsidRDefault="00F8491E" w:rsidP="00F8491E">
      <w:pPr>
        <w:tabs>
          <w:tab w:val="left" w:pos="9070"/>
        </w:tabs>
        <w:rPr>
          <w:rFonts w:ascii="Corbel" w:hAnsi="Corbel" w:cstheme="majorHAnsi"/>
          <w:sz w:val="18"/>
          <w:szCs w:val="18"/>
        </w:rPr>
      </w:pPr>
      <w:r w:rsidRPr="00F53B72">
        <w:rPr>
          <w:rFonts w:ascii="Corbel" w:hAnsi="Corbel" w:cstheme="majorHAnsi"/>
          <w:sz w:val="18"/>
          <w:szCs w:val="18"/>
        </w:rPr>
        <w:t xml:space="preserve">L’acheteur fera établir un avoir du montant total de la ristourne pour la période considérée. Cet avoir fera l’objet d’un titre de recette émis par le trésorier du CHU de </w:t>
      </w:r>
      <w:r w:rsidRPr="00BB550F">
        <w:rPr>
          <w:rFonts w:ascii="Corbel" w:hAnsi="Corbel" w:cstheme="majorHAnsi"/>
          <w:sz w:val="18"/>
          <w:szCs w:val="18"/>
        </w:rPr>
        <w:t>Montpellier ou par celui de l'établissement concerné. Le titre exécutoire correspondant (émis par le trésorier du CHU de Montpellier ou par celui de l'établissement concerné</w:t>
      </w:r>
      <w:r w:rsidRPr="00F53B72">
        <w:rPr>
          <w:rFonts w:ascii="Corbel" w:hAnsi="Corbel" w:cstheme="majorHAnsi"/>
          <w:sz w:val="18"/>
          <w:szCs w:val="18"/>
        </w:rPr>
        <w:t>) sera envoyé à l’attention de l’opérateur qui devra le régler dans un délai de 30 jours.</w:t>
      </w:r>
    </w:p>
    <w:p w14:paraId="4137188E" w14:textId="7B5E7112" w:rsidR="00F8491E" w:rsidRPr="00BB550F" w:rsidRDefault="00F8491E" w:rsidP="00F8491E">
      <w:pPr>
        <w:tabs>
          <w:tab w:val="left" w:pos="9070"/>
        </w:tabs>
        <w:spacing w:before="0" w:after="0"/>
        <w:rPr>
          <w:rFonts w:ascii="Corbel" w:hAnsi="Corbel" w:cstheme="majorHAnsi"/>
          <w:b/>
          <w:sz w:val="18"/>
          <w:szCs w:val="18"/>
          <w:u w:val="single"/>
        </w:rPr>
      </w:pPr>
      <w:r w:rsidRPr="00BB550F">
        <w:rPr>
          <w:rFonts w:ascii="Corbel" w:hAnsi="Corbel" w:cstheme="majorHAnsi"/>
          <w:b/>
          <w:sz w:val="18"/>
          <w:szCs w:val="18"/>
          <w:u w:val="single"/>
        </w:rPr>
        <w:t>Clause de réexamen</w:t>
      </w:r>
    </w:p>
    <w:p w14:paraId="7124A6DD" w14:textId="77777777" w:rsidR="00BB550F" w:rsidRPr="00BB550F" w:rsidRDefault="00BB550F" w:rsidP="00F8491E">
      <w:pPr>
        <w:tabs>
          <w:tab w:val="left" w:pos="9070"/>
        </w:tabs>
        <w:spacing w:before="0" w:after="0"/>
        <w:rPr>
          <w:rFonts w:ascii="Corbel" w:hAnsi="Corbel" w:cstheme="majorHAnsi"/>
          <w:sz w:val="18"/>
          <w:szCs w:val="18"/>
          <w:u w:val="single"/>
        </w:rPr>
      </w:pPr>
    </w:p>
    <w:p w14:paraId="59E60870" w14:textId="6582B192" w:rsidR="00BB550F" w:rsidRPr="00F53B72" w:rsidRDefault="00F8491E" w:rsidP="00BB550F">
      <w:pPr>
        <w:tabs>
          <w:tab w:val="left" w:pos="9070"/>
        </w:tabs>
        <w:spacing w:before="0" w:after="0"/>
        <w:rPr>
          <w:rFonts w:ascii="Corbel" w:hAnsi="Corbel" w:cstheme="majorHAnsi"/>
          <w:sz w:val="18"/>
          <w:szCs w:val="18"/>
        </w:rPr>
      </w:pPr>
      <w:r w:rsidRPr="00F53B72">
        <w:rPr>
          <w:rFonts w:ascii="Corbel" w:hAnsi="Corbel" w:cstheme="majorHAnsi"/>
          <w:sz w:val="18"/>
          <w:szCs w:val="18"/>
        </w:rPr>
        <w:t>Cette clause pourra être modifiée pour permettre à un établissement partie qui intégrerait le marché en cours d’exécution de bénéficier de cette ristourne. Dans ce cas, un tableau de tranche de CA adapté à l’établissement sera étudié dans le cadr</w:t>
      </w:r>
      <w:r w:rsidR="00BB550F">
        <w:rPr>
          <w:rFonts w:ascii="Corbel" w:hAnsi="Corbel" w:cstheme="majorHAnsi"/>
          <w:sz w:val="18"/>
          <w:szCs w:val="18"/>
        </w:rPr>
        <w:t>e d’une modification de marché.</w:t>
      </w:r>
    </w:p>
    <w:p w14:paraId="1911DE75" w14:textId="7A6F736B" w:rsidR="00BB550F" w:rsidRPr="00D403E7" w:rsidRDefault="008978CD" w:rsidP="00BB550F">
      <w:pPr>
        <w:tabs>
          <w:tab w:val="left" w:pos="9070"/>
        </w:tabs>
        <w:rPr>
          <w:rFonts w:ascii="Corbel" w:hAnsi="Corbel" w:cstheme="majorHAnsi"/>
          <w:i/>
          <w:color w:val="1F497D" w:themeColor="text2"/>
          <w:sz w:val="18"/>
          <w:szCs w:val="18"/>
          <w:u w:val="single"/>
        </w:rPr>
      </w:pPr>
      <w:r>
        <w:rPr>
          <w:rFonts w:ascii="Corbel" w:hAnsi="Corbel" w:cstheme="majorHAnsi"/>
          <w:i/>
          <w:color w:val="1F497D" w:themeColor="text2"/>
          <w:sz w:val="18"/>
          <w:szCs w:val="18"/>
          <w:u w:val="single"/>
        </w:rPr>
        <w:t>Pour les l</w:t>
      </w:r>
      <w:r w:rsidR="00BB550F" w:rsidRPr="00D403E7">
        <w:rPr>
          <w:rFonts w:ascii="Corbel" w:hAnsi="Corbel" w:cstheme="majorHAnsi"/>
          <w:i/>
          <w:color w:val="1F497D" w:themeColor="text2"/>
          <w:sz w:val="18"/>
          <w:szCs w:val="18"/>
          <w:u w:val="single"/>
        </w:rPr>
        <w:t>ots :  7 – 11 – 21 - 24 – 27 – 33 – 57 - 67 – 69 et 78 où la ristourne est imposée (cf. annexe ristourne)</w:t>
      </w:r>
    </w:p>
    <w:p w14:paraId="2674AAE1" w14:textId="0E2DD9CC" w:rsidR="00F8491E" w:rsidRPr="00F53B72" w:rsidRDefault="00F8491E" w:rsidP="00F8491E">
      <w:pPr>
        <w:tabs>
          <w:tab w:val="left" w:pos="9070"/>
        </w:tabs>
        <w:rPr>
          <w:rFonts w:ascii="Corbel" w:hAnsi="Corbel" w:cstheme="majorHAnsi"/>
          <w:sz w:val="18"/>
          <w:szCs w:val="18"/>
        </w:rPr>
      </w:pPr>
      <w:r w:rsidRPr="00F53B72">
        <w:rPr>
          <w:rFonts w:ascii="Corbel" w:hAnsi="Corbel" w:cstheme="majorHAnsi"/>
          <w:sz w:val="18"/>
          <w:szCs w:val="18"/>
        </w:rPr>
        <w:t>Le titulaire s’engage à reverser au CHU un pourcentage du chiffre d’affaires réalisé.</w:t>
      </w:r>
      <w:r w:rsidR="008978CD">
        <w:rPr>
          <w:rFonts w:ascii="Corbel" w:hAnsi="Corbel" w:cstheme="majorHAnsi"/>
          <w:sz w:val="18"/>
          <w:szCs w:val="18"/>
        </w:rPr>
        <w:t xml:space="preserve"> Sur la durée totale du marché.</w:t>
      </w:r>
      <w:r w:rsidRPr="00F53B72">
        <w:rPr>
          <w:rFonts w:ascii="Corbel" w:hAnsi="Corbel" w:cstheme="majorHAnsi"/>
          <w:sz w:val="18"/>
          <w:szCs w:val="18"/>
        </w:rPr>
        <w:t xml:space="preserve"> </w:t>
      </w:r>
    </w:p>
    <w:p w14:paraId="64CC3EBF" w14:textId="26F86526" w:rsidR="00F8491E" w:rsidRPr="00F53B72" w:rsidRDefault="00F8491E" w:rsidP="00F8491E">
      <w:pPr>
        <w:jc w:val="left"/>
        <w:rPr>
          <w:rFonts w:ascii="Corbel" w:hAnsi="Corbel" w:cstheme="majorHAnsi"/>
          <w:sz w:val="18"/>
          <w:szCs w:val="18"/>
        </w:rPr>
      </w:pPr>
      <w:r w:rsidRPr="002065BD">
        <w:rPr>
          <w:rFonts w:ascii="Corbel" w:hAnsi="Corbel" w:cstheme="majorHAnsi"/>
          <w:sz w:val="18"/>
          <w:szCs w:val="18"/>
        </w:rPr>
        <w:t xml:space="preserve">Pour les lots </w:t>
      </w:r>
      <w:r w:rsidR="002065BD" w:rsidRPr="002065BD">
        <w:rPr>
          <w:rFonts w:ascii="Corbel" w:hAnsi="Corbel" w:cstheme="majorHAnsi"/>
          <w:sz w:val="18"/>
          <w:szCs w:val="18"/>
        </w:rPr>
        <w:t>ci-dessus</w:t>
      </w:r>
      <w:r w:rsidRPr="002065BD">
        <w:rPr>
          <w:rFonts w:ascii="Corbel" w:hAnsi="Corbel" w:cstheme="majorHAnsi"/>
          <w:sz w:val="18"/>
          <w:szCs w:val="18"/>
        </w:rPr>
        <w:t xml:space="preserve">, cette ristourne est obligatoire et ne pourra être inférieure aux taux indiqués </w:t>
      </w:r>
      <w:r w:rsidR="002065BD" w:rsidRPr="002065BD">
        <w:rPr>
          <w:rFonts w:ascii="Corbel" w:hAnsi="Corbel" w:cstheme="majorHAnsi"/>
          <w:sz w:val="18"/>
          <w:szCs w:val="18"/>
        </w:rPr>
        <w:t>e</w:t>
      </w:r>
      <w:r w:rsidRPr="002065BD">
        <w:rPr>
          <w:rFonts w:ascii="Corbel" w:hAnsi="Corbel" w:cstheme="majorHAnsi"/>
          <w:sz w:val="18"/>
          <w:szCs w:val="18"/>
        </w:rPr>
        <w:t>n annexe de</w:t>
      </w:r>
      <w:r w:rsidR="002065BD" w:rsidRPr="002065BD">
        <w:rPr>
          <w:rFonts w:ascii="Corbel" w:hAnsi="Corbel" w:cstheme="majorHAnsi"/>
          <w:sz w:val="18"/>
          <w:szCs w:val="18"/>
        </w:rPr>
        <w:t xml:space="preserve"> </w:t>
      </w:r>
      <w:r w:rsidRPr="002065BD">
        <w:rPr>
          <w:rFonts w:ascii="Corbel" w:hAnsi="Corbel" w:cstheme="majorHAnsi"/>
          <w:sz w:val="18"/>
          <w:szCs w:val="18"/>
        </w:rPr>
        <w:t>l’acte d’engagement</w:t>
      </w:r>
      <w:r w:rsidRPr="00F53B72">
        <w:rPr>
          <w:rFonts w:ascii="Corbel" w:hAnsi="Corbel" w:cstheme="majorHAnsi"/>
          <w:sz w:val="18"/>
          <w:szCs w:val="18"/>
        </w:rPr>
        <w:t xml:space="preserve"> </w:t>
      </w:r>
    </w:p>
    <w:p w14:paraId="52EB7279" w14:textId="4EE82925" w:rsidR="00F8491E" w:rsidRPr="00F53B72" w:rsidRDefault="00F8491E" w:rsidP="002065BD">
      <w:pPr>
        <w:jc w:val="left"/>
        <w:rPr>
          <w:rFonts w:ascii="Corbel" w:hAnsi="Corbel" w:cstheme="majorHAnsi"/>
          <w:sz w:val="18"/>
          <w:szCs w:val="18"/>
        </w:rPr>
      </w:pPr>
      <w:r w:rsidRPr="00F53B72">
        <w:rPr>
          <w:rFonts w:ascii="Corbel" w:hAnsi="Corbel" w:cstheme="majorHAnsi"/>
          <w:sz w:val="18"/>
          <w:szCs w:val="18"/>
        </w:rPr>
        <w:t xml:space="preserve">A défaut de proposition supérieure </w:t>
      </w:r>
      <w:r w:rsidRPr="002065BD">
        <w:rPr>
          <w:rFonts w:ascii="Corbel" w:hAnsi="Corbel" w:cstheme="majorHAnsi"/>
          <w:sz w:val="18"/>
          <w:szCs w:val="18"/>
        </w:rPr>
        <w:t>formulée par le titulaire en annexe de</w:t>
      </w:r>
      <w:r w:rsidRPr="002065BD">
        <w:rPr>
          <w:rFonts w:ascii="Corbel" w:hAnsi="Corbel" w:cstheme="majorHAnsi"/>
          <w:strike/>
          <w:sz w:val="18"/>
          <w:szCs w:val="18"/>
        </w:rPr>
        <w:t xml:space="preserve"> </w:t>
      </w:r>
      <w:r w:rsidRPr="002065BD">
        <w:rPr>
          <w:rFonts w:ascii="Corbel" w:hAnsi="Corbel" w:cstheme="majorHAnsi"/>
          <w:sz w:val="18"/>
          <w:szCs w:val="18"/>
        </w:rPr>
        <w:t>l’acte d’engagement, les minimas s’appliquent</w:t>
      </w:r>
      <w:r w:rsidR="002065BD">
        <w:rPr>
          <w:rFonts w:ascii="Corbel" w:hAnsi="Corbel" w:cstheme="majorHAnsi"/>
          <w:sz w:val="18"/>
          <w:szCs w:val="18"/>
        </w:rPr>
        <w:t>.</w:t>
      </w:r>
    </w:p>
    <w:p w14:paraId="0A9B35F3" w14:textId="0DBDF4C3" w:rsidR="00F8491E" w:rsidRPr="00F53B72" w:rsidRDefault="00F8491E" w:rsidP="00F8491E">
      <w:pPr>
        <w:tabs>
          <w:tab w:val="left" w:pos="9070"/>
        </w:tabs>
        <w:rPr>
          <w:rFonts w:ascii="Corbel" w:hAnsi="Corbel" w:cstheme="majorHAnsi"/>
          <w:sz w:val="18"/>
          <w:szCs w:val="18"/>
        </w:rPr>
      </w:pPr>
      <w:r w:rsidRPr="00F53B72">
        <w:rPr>
          <w:rFonts w:ascii="Corbel" w:hAnsi="Corbel" w:cstheme="majorHAnsi"/>
          <w:sz w:val="18"/>
          <w:szCs w:val="18"/>
        </w:rPr>
        <w:lastRenderedPageBreak/>
        <w:t>Le chiffre d’affaires de référence comprend le montant des prestations commandées en cumulé sur la durée du marché, sur le bordereau de prix ou le catalogue par lots et par l’ensemble des établissements bénéficiaires du marché. La ristourne est calculée sur l</w:t>
      </w:r>
      <w:r w:rsidR="002065BD">
        <w:rPr>
          <w:rFonts w:ascii="Corbel" w:hAnsi="Corbel" w:cstheme="majorHAnsi"/>
          <w:sz w:val="18"/>
          <w:szCs w:val="18"/>
        </w:rPr>
        <w:t>a base de la formule suivante :</w:t>
      </w:r>
    </w:p>
    <w:p w14:paraId="3B0AC6C3" w14:textId="5666DEFF" w:rsidR="00F8491E" w:rsidRPr="00F53B72" w:rsidRDefault="00F8491E" w:rsidP="002065BD">
      <w:pPr>
        <w:shd w:val="clear" w:color="auto" w:fill="FFFFCC"/>
        <w:jc w:val="center"/>
        <w:rPr>
          <w:rFonts w:ascii="Corbel" w:hAnsi="Corbel" w:cstheme="majorHAnsi"/>
          <w:sz w:val="18"/>
          <w:szCs w:val="18"/>
        </w:rPr>
      </w:pPr>
      <w:r w:rsidRPr="002065BD">
        <w:rPr>
          <w:rFonts w:ascii="Corbel" w:hAnsi="Corbel" w:cstheme="majorHAnsi"/>
          <w:sz w:val="18"/>
          <w:szCs w:val="18"/>
        </w:rPr>
        <w:t>Montant HT commandé sur la durée du marché x taux de ristourne figurant en annexe de</w:t>
      </w:r>
      <w:r w:rsidRPr="002065BD">
        <w:rPr>
          <w:rFonts w:ascii="Corbel" w:hAnsi="Corbel" w:cstheme="majorHAnsi"/>
          <w:strike/>
          <w:sz w:val="18"/>
          <w:szCs w:val="18"/>
        </w:rPr>
        <w:t xml:space="preserve"> </w:t>
      </w:r>
      <w:r w:rsidRPr="002065BD">
        <w:rPr>
          <w:rFonts w:ascii="Corbel" w:hAnsi="Corbel" w:cstheme="majorHAnsi"/>
          <w:sz w:val="18"/>
          <w:szCs w:val="18"/>
        </w:rPr>
        <w:t>l’acte d’engagement</w:t>
      </w:r>
    </w:p>
    <w:p w14:paraId="3EA58894" w14:textId="590F17B6" w:rsidR="00F8491E" w:rsidRPr="002065BD" w:rsidRDefault="00F8491E" w:rsidP="00F8491E">
      <w:pPr>
        <w:tabs>
          <w:tab w:val="left" w:pos="9070"/>
        </w:tabs>
        <w:rPr>
          <w:rFonts w:ascii="Corbel" w:hAnsi="Corbel" w:cstheme="majorHAnsi"/>
          <w:sz w:val="18"/>
          <w:szCs w:val="18"/>
        </w:rPr>
      </w:pPr>
      <w:r w:rsidRPr="00F53B72">
        <w:rPr>
          <w:rFonts w:ascii="Corbel" w:hAnsi="Corbel" w:cstheme="majorHAnsi"/>
          <w:sz w:val="18"/>
          <w:szCs w:val="18"/>
        </w:rPr>
        <w:t xml:space="preserve">Le montant total HT commandé par le Pouvoir adjudicateur au Titulaire correspond à la durée globale du marché. Il permettra </w:t>
      </w:r>
      <w:r w:rsidRPr="002065BD">
        <w:rPr>
          <w:rFonts w:ascii="Corbel" w:hAnsi="Corbel" w:cstheme="majorHAnsi"/>
          <w:sz w:val="18"/>
          <w:szCs w:val="18"/>
        </w:rPr>
        <w:t>d’arrêter la ristourne conformément aux stipulations du présent ac</w:t>
      </w:r>
      <w:r w:rsidR="002065BD" w:rsidRPr="002065BD">
        <w:rPr>
          <w:rFonts w:ascii="Corbel" w:hAnsi="Corbel" w:cstheme="majorHAnsi"/>
          <w:sz w:val="18"/>
          <w:szCs w:val="18"/>
        </w:rPr>
        <w:t xml:space="preserve">cord-cadre à bons de commande. </w:t>
      </w:r>
    </w:p>
    <w:p w14:paraId="6F7561AA" w14:textId="77777777" w:rsidR="00F8491E" w:rsidRPr="002065BD" w:rsidRDefault="00F8491E" w:rsidP="00F8491E">
      <w:pPr>
        <w:tabs>
          <w:tab w:val="left" w:pos="9070"/>
        </w:tabs>
        <w:rPr>
          <w:rFonts w:ascii="Corbel" w:hAnsi="Corbel" w:cstheme="majorHAnsi"/>
          <w:b/>
          <w:sz w:val="18"/>
          <w:szCs w:val="18"/>
        </w:rPr>
      </w:pPr>
      <w:r w:rsidRPr="002065BD">
        <w:rPr>
          <w:rFonts w:ascii="Corbel" w:hAnsi="Corbel" w:cstheme="majorHAnsi"/>
          <w:b/>
          <w:sz w:val="18"/>
          <w:szCs w:val="18"/>
        </w:rPr>
        <w:t>A la fin du marché, le titulaire émettra, au profit de l'acheteur, un relevé du chiffres d’affaire réalisé par l’opérateur et le CHUM et/ou l’opérateur et l’établissement du GHT adhérent au présent marché.</w:t>
      </w:r>
      <w:r w:rsidRPr="002065BD">
        <w:rPr>
          <w:rFonts w:ascii="Corbel" w:hAnsi="Corbel"/>
          <w:sz w:val="18"/>
          <w:szCs w:val="18"/>
        </w:rPr>
        <w:t xml:space="preserve"> </w:t>
      </w:r>
      <w:r w:rsidRPr="002065BD">
        <w:rPr>
          <w:rFonts w:ascii="Corbel" w:hAnsi="Corbel" w:cstheme="majorHAnsi"/>
          <w:b/>
          <w:sz w:val="18"/>
          <w:szCs w:val="18"/>
        </w:rPr>
        <w:t>Si le chiffre d’affaires réalisé par l’ensemble des établissements donne lieu à une ristourne, le Pouvoir Adjudicateur enverra un courrier au titulaire qui fera apparaître le mode de calcul, le montant de ristourne et la répartition par établissement.</w:t>
      </w:r>
    </w:p>
    <w:p w14:paraId="0530B70A" w14:textId="77777777" w:rsidR="00F8491E" w:rsidRPr="00F53B72" w:rsidRDefault="00F8491E" w:rsidP="00F8491E">
      <w:pPr>
        <w:tabs>
          <w:tab w:val="left" w:pos="9070"/>
        </w:tabs>
        <w:rPr>
          <w:rFonts w:ascii="Corbel" w:hAnsi="Corbel" w:cstheme="majorHAnsi"/>
          <w:sz w:val="18"/>
          <w:szCs w:val="18"/>
        </w:rPr>
      </w:pPr>
      <w:r w:rsidRPr="002065BD">
        <w:rPr>
          <w:rFonts w:ascii="Corbel" w:hAnsi="Corbel" w:cstheme="majorHAnsi"/>
          <w:sz w:val="18"/>
          <w:szCs w:val="18"/>
        </w:rPr>
        <w:t>L’acheteur fera établir un avoir du montant total de la ristourne pour la période considérée. Cet avoir fera l’objet d’un titre de recette émis par le trésorier du CHU de Montpellier ou par celui de l'établissement concerné. Le titre exécutoire correspondant (émis par le trésorier du CHU de Montpellier ou par celui de l'établissement concerné) sera</w:t>
      </w:r>
      <w:r w:rsidRPr="00F53B72">
        <w:rPr>
          <w:rFonts w:ascii="Corbel" w:hAnsi="Corbel" w:cstheme="majorHAnsi"/>
          <w:sz w:val="18"/>
          <w:szCs w:val="18"/>
        </w:rPr>
        <w:t xml:space="preserve"> envoyé à l’attention de l’opérateur qui devra le régler dans un délai de 30 jours.</w:t>
      </w:r>
    </w:p>
    <w:p w14:paraId="38EAACE9" w14:textId="77777777" w:rsidR="00F8491E" w:rsidRPr="002065BD" w:rsidRDefault="00F8491E" w:rsidP="00F8491E">
      <w:pPr>
        <w:tabs>
          <w:tab w:val="left" w:pos="9070"/>
        </w:tabs>
        <w:spacing w:before="0" w:after="0"/>
        <w:rPr>
          <w:rFonts w:ascii="Corbel" w:hAnsi="Corbel" w:cstheme="majorHAnsi"/>
          <w:b/>
          <w:sz w:val="18"/>
          <w:szCs w:val="18"/>
          <w:u w:val="single"/>
        </w:rPr>
      </w:pPr>
      <w:r w:rsidRPr="002065BD">
        <w:rPr>
          <w:rFonts w:ascii="Corbel" w:hAnsi="Corbel" w:cstheme="majorHAnsi"/>
          <w:b/>
          <w:sz w:val="18"/>
          <w:szCs w:val="18"/>
          <w:u w:val="single"/>
        </w:rPr>
        <w:t>Clause de réexamen</w:t>
      </w:r>
    </w:p>
    <w:p w14:paraId="1DF83BEA" w14:textId="77777777" w:rsidR="00F8491E" w:rsidRPr="00F53B72" w:rsidRDefault="00F8491E" w:rsidP="00F8491E">
      <w:pPr>
        <w:tabs>
          <w:tab w:val="left" w:pos="9070"/>
        </w:tabs>
        <w:spacing w:before="0" w:after="0"/>
        <w:rPr>
          <w:rFonts w:ascii="Corbel" w:hAnsi="Corbel" w:cstheme="majorHAnsi"/>
          <w:sz w:val="18"/>
          <w:szCs w:val="18"/>
        </w:rPr>
      </w:pPr>
      <w:r w:rsidRPr="00F53B72">
        <w:rPr>
          <w:rFonts w:ascii="Corbel" w:hAnsi="Corbel" w:cstheme="majorHAnsi"/>
          <w:sz w:val="18"/>
          <w:szCs w:val="18"/>
        </w:rPr>
        <w:t>Cette clause pourra être modifiée pour permettre à un établissement partie qui intégrerait le marché en cours d’exécution de bénéficier de cette ristourne. Dans ce cas, un tableau de tranche de CA adapté à l’établissement sera étudié dans le cadre d’une modification de marché.</w:t>
      </w:r>
    </w:p>
    <w:p w14:paraId="4D4A32CE" w14:textId="77777777" w:rsidR="00B94FE7" w:rsidRPr="00F53B72" w:rsidRDefault="00B94FE7" w:rsidP="00D13F1A">
      <w:pPr>
        <w:pStyle w:val="Titre2"/>
        <w:rPr>
          <w:rFonts w:ascii="Corbel" w:hAnsi="Corbel" w:cs="Arial"/>
          <w:sz w:val="18"/>
          <w:szCs w:val="18"/>
        </w:rPr>
      </w:pPr>
      <w:bookmarkStart w:id="129" w:name="_Toc195106896"/>
      <w:r w:rsidRPr="00F53B72">
        <w:rPr>
          <w:rFonts w:ascii="Corbel" w:hAnsi="Corbel" w:cs="Arial"/>
          <w:sz w:val="18"/>
          <w:szCs w:val="18"/>
        </w:rPr>
        <w:t xml:space="preserve">Tranches </w:t>
      </w:r>
      <w:r w:rsidR="00B3459C" w:rsidRPr="00F53B72">
        <w:rPr>
          <w:rFonts w:ascii="Corbel" w:hAnsi="Corbel" w:cs="Arial"/>
          <w:sz w:val="18"/>
          <w:szCs w:val="18"/>
        </w:rPr>
        <w:t>optionnelle</w:t>
      </w:r>
      <w:r w:rsidRPr="00F53B72">
        <w:rPr>
          <w:rFonts w:ascii="Corbel" w:hAnsi="Corbel" w:cs="Arial"/>
          <w:sz w:val="18"/>
          <w:szCs w:val="18"/>
        </w:rPr>
        <w:t>s</w:t>
      </w:r>
      <w:bookmarkEnd w:id="127"/>
      <w:bookmarkEnd w:id="128"/>
      <w:r w:rsidR="005C3900" w:rsidRPr="00F53B72">
        <w:rPr>
          <w:rFonts w:ascii="Corbel" w:hAnsi="Corbel" w:cs="Arial"/>
          <w:sz w:val="18"/>
          <w:szCs w:val="18"/>
        </w:rPr>
        <w:t xml:space="preserve"> </w:t>
      </w:r>
      <w:r w:rsidR="006D1574" w:rsidRPr="00F53B72">
        <w:rPr>
          <w:rFonts w:ascii="Corbel" w:hAnsi="Corbel" w:cs="Arial"/>
          <w:sz w:val="18"/>
          <w:szCs w:val="18"/>
        </w:rPr>
        <w:t>(CLAUSE DE REEXAMEN)</w:t>
      </w:r>
      <w:bookmarkEnd w:id="129"/>
    </w:p>
    <w:p w14:paraId="3ECB32C2" w14:textId="4DCCE8F5" w:rsidR="008C5EF6" w:rsidRPr="00F53B72" w:rsidRDefault="002065BD" w:rsidP="00C94A96">
      <w:pPr>
        <w:rPr>
          <w:rFonts w:ascii="Corbel" w:hAnsi="Corbel" w:cs="Arial"/>
          <w:sz w:val="18"/>
          <w:szCs w:val="18"/>
        </w:rPr>
      </w:pPr>
      <w:r>
        <w:rPr>
          <w:rFonts w:ascii="Corbel" w:hAnsi="Corbel" w:cs="Arial"/>
          <w:sz w:val="18"/>
          <w:szCs w:val="18"/>
        </w:rPr>
        <w:t>Sans objet.</w:t>
      </w:r>
    </w:p>
    <w:p w14:paraId="4FA24C30" w14:textId="2D5B54EC" w:rsidR="007F1DC0" w:rsidRPr="002065BD" w:rsidRDefault="00B94FE7" w:rsidP="002065BD">
      <w:pPr>
        <w:pStyle w:val="Titre1"/>
        <w:rPr>
          <w:rFonts w:ascii="Corbel" w:hAnsi="Corbel" w:cs="Arial"/>
          <w:sz w:val="18"/>
          <w:szCs w:val="18"/>
        </w:rPr>
      </w:pPr>
      <w:bookmarkStart w:id="130" w:name="_Toc381712509"/>
      <w:bookmarkStart w:id="131" w:name="_Toc381717744"/>
      <w:bookmarkStart w:id="132" w:name="_Toc195106897"/>
      <w:r w:rsidRPr="00F53B72">
        <w:rPr>
          <w:rFonts w:ascii="Corbel" w:hAnsi="Corbel" w:cs="Arial"/>
          <w:sz w:val="18"/>
          <w:szCs w:val="18"/>
        </w:rPr>
        <w:t>Avance</w:t>
      </w:r>
      <w:bookmarkEnd w:id="130"/>
      <w:bookmarkEnd w:id="131"/>
      <w:bookmarkEnd w:id="132"/>
      <w:r w:rsidRPr="00F53B72">
        <w:rPr>
          <w:rFonts w:ascii="Corbel" w:hAnsi="Corbel" w:cs="Arial"/>
          <w:sz w:val="18"/>
          <w:szCs w:val="18"/>
        </w:rPr>
        <w:t xml:space="preserve"> </w:t>
      </w:r>
    </w:p>
    <w:p w14:paraId="53BE6638" w14:textId="482D7ECA" w:rsidR="00CF762D" w:rsidRPr="00F53B72" w:rsidRDefault="002065BD" w:rsidP="002065BD">
      <w:pPr>
        <w:pStyle w:val="RedTxt"/>
        <w:rPr>
          <w:rFonts w:ascii="Corbel" w:hAnsi="Corbel"/>
          <w:sz w:val="18"/>
          <w:szCs w:val="18"/>
        </w:rPr>
      </w:pPr>
      <w:r>
        <w:rPr>
          <w:rFonts w:ascii="Corbel" w:hAnsi="Corbel"/>
          <w:sz w:val="18"/>
          <w:szCs w:val="18"/>
        </w:rPr>
        <w:t xml:space="preserve">Sans objet </w:t>
      </w:r>
    </w:p>
    <w:p w14:paraId="4A644810" w14:textId="77777777" w:rsidR="00B94FE7" w:rsidRPr="00F53B72" w:rsidRDefault="00B94FE7" w:rsidP="008A7F8B">
      <w:pPr>
        <w:pStyle w:val="Titre1"/>
        <w:rPr>
          <w:rFonts w:ascii="Corbel" w:hAnsi="Corbel" w:cs="Arial"/>
          <w:sz w:val="18"/>
          <w:szCs w:val="18"/>
        </w:rPr>
      </w:pPr>
      <w:bookmarkStart w:id="133" w:name="_Toc381712510"/>
      <w:bookmarkStart w:id="134" w:name="_Toc381717745"/>
      <w:bookmarkStart w:id="135" w:name="_Toc195106898"/>
      <w:r w:rsidRPr="00F53B72">
        <w:rPr>
          <w:rFonts w:ascii="Corbel" w:hAnsi="Corbel" w:cs="Arial"/>
          <w:sz w:val="18"/>
          <w:szCs w:val="18"/>
        </w:rPr>
        <w:t>Acomptes et paiements partiels définitifs</w:t>
      </w:r>
      <w:bookmarkEnd w:id="133"/>
      <w:bookmarkEnd w:id="134"/>
      <w:bookmarkEnd w:id="135"/>
    </w:p>
    <w:p w14:paraId="5BC350CA" w14:textId="3AAD2C24" w:rsidR="008C5EF6" w:rsidRPr="00F53B72" w:rsidRDefault="00024869" w:rsidP="002065BD">
      <w:pPr>
        <w:pStyle w:val="RedTxt"/>
        <w:rPr>
          <w:rFonts w:ascii="Corbel" w:hAnsi="Corbel"/>
          <w:sz w:val="18"/>
          <w:szCs w:val="18"/>
        </w:rPr>
      </w:pPr>
      <w:r w:rsidRPr="00F53B72">
        <w:rPr>
          <w:rFonts w:ascii="Corbel" w:hAnsi="Corbel"/>
          <w:sz w:val="18"/>
          <w:szCs w:val="18"/>
        </w:rPr>
        <w:t xml:space="preserve">Les acomptes et paiements partiels définitifs seront versés au titulaire dans les conditions prévues aux articles L 2191-4 </w:t>
      </w:r>
      <w:r w:rsidR="005C340E" w:rsidRPr="00F53B72">
        <w:rPr>
          <w:rFonts w:ascii="Corbel" w:hAnsi="Corbel"/>
          <w:sz w:val="18"/>
          <w:szCs w:val="18"/>
        </w:rPr>
        <w:t>et R 2191-20 à 29</w:t>
      </w:r>
      <w:r w:rsidRPr="00F53B72">
        <w:rPr>
          <w:rFonts w:ascii="Corbel" w:hAnsi="Corbel"/>
          <w:sz w:val="18"/>
          <w:szCs w:val="18"/>
        </w:rPr>
        <w:t xml:space="preserve"> </w:t>
      </w:r>
      <w:r w:rsidR="002065BD">
        <w:rPr>
          <w:rFonts w:ascii="Corbel" w:hAnsi="Corbel"/>
          <w:sz w:val="18"/>
          <w:szCs w:val="18"/>
        </w:rPr>
        <w:t>du code de la commande publique</w:t>
      </w:r>
    </w:p>
    <w:p w14:paraId="6EFF355D" w14:textId="77777777" w:rsidR="00B94FE7" w:rsidRPr="00F53B72" w:rsidRDefault="00B94FE7" w:rsidP="008A7F8B">
      <w:pPr>
        <w:pStyle w:val="Titre1"/>
        <w:rPr>
          <w:rFonts w:ascii="Corbel" w:hAnsi="Corbel" w:cs="Arial"/>
          <w:sz w:val="18"/>
          <w:szCs w:val="18"/>
        </w:rPr>
      </w:pPr>
      <w:bookmarkStart w:id="136" w:name="_Toc381712511"/>
      <w:bookmarkStart w:id="137" w:name="_Toc381717746"/>
      <w:bookmarkStart w:id="138" w:name="_Toc195106899"/>
      <w:r w:rsidRPr="00F53B72">
        <w:rPr>
          <w:rFonts w:ascii="Corbel" w:hAnsi="Corbel" w:cs="Arial"/>
          <w:sz w:val="18"/>
          <w:szCs w:val="18"/>
        </w:rPr>
        <w:t>Paiement-établissement de la facture</w:t>
      </w:r>
      <w:bookmarkEnd w:id="136"/>
      <w:bookmarkEnd w:id="137"/>
      <w:bookmarkEnd w:id="138"/>
    </w:p>
    <w:p w14:paraId="4FAF24C6" w14:textId="77777777" w:rsidR="00B94FE7" w:rsidRPr="00F53B72" w:rsidRDefault="00B94FE7" w:rsidP="00D13F1A">
      <w:pPr>
        <w:pStyle w:val="Titre2"/>
        <w:rPr>
          <w:rFonts w:ascii="Corbel" w:hAnsi="Corbel" w:cs="Arial"/>
          <w:sz w:val="18"/>
          <w:szCs w:val="18"/>
        </w:rPr>
      </w:pPr>
      <w:bookmarkStart w:id="139" w:name="_Toc381712512"/>
      <w:bookmarkStart w:id="140" w:name="_Toc381717747"/>
      <w:bookmarkStart w:id="141" w:name="_Toc195106900"/>
      <w:r w:rsidRPr="00F53B72">
        <w:rPr>
          <w:rFonts w:ascii="Corbel" w:hAnsi="Corbel" w:cs="Arial"/>
          <w:sz w:val="18"/>
          <w:szCs w:val="18"/>
        </w:rPr>
        <w:t>Mode de règlement</w:t>
      </w:r>
      <w:bookmarkEnd w:id="139"/>
      <w:bookmarkEnd w:id="140"/>
      <w:bookmarkEnd w:id="141"/>
    </w:p>
    <w:p w14:paraId="0D22A0AA" w14:textId="4F4BDD49" w:rsidR="00CF762D" w:rsidRDefault="003D4CD4" w:rsidP="00C94A96">
      <w:pPr>
        <w:rPr>
          <w:rFonts w:ascii="Corbel" w:hAnsi="Corbel" w:cs="Arial"/>
          <w:sz w:val="18"/>
          <w:szCs w:val="18"/>
        </w:rPr>
      </w:pPr>
      <w:r w:rsidRPr="00F53B72">
        <w:rPr>
          <w:rFonts w:ascii="Corbel" w:hAnsi="Corbel" w:cs="Arial"/>
          <w:sz w:val="18"/>
          <w:szCs w:val="18"/>
        </w:rPr>
        <w:t xml:space="preserve">Le délai global de paiement ne pourra excéder 50 jours selon les dispositions de </w:t>
      </w:r>
      <w:r w:rsidR="008D6CE3" w:rsidRPr="00F53B72">
        <w:rPr>
          <w:rFonts w:ascii="Corbel" w:hAnsi="Corbel" w:cs="Arial"/>
          <w:sz w:val="18"/>
          <w:szCs w:val="18"/>
        </w:rPr>
        <w:t xml:space="preserve">l’article </w:t>
      </w:r>
      <w:r w:rsidR="009252AF" w:rsidRPr="00F53B72">
        <w:rPr>
          <w:rFonts w:ascii="Corbel" w:hAnsi="Corbel" w:cs="Arial"/>
          <w:sz w:val="18"/>
          <w:szCs w:val="18"/>
        </w:rPr>
        <w:t>R2192-11 du code de la commande publique</w:t>
      </w:r>
      <w:r w:rsidR="002065BD">
        <w:rPr>
          <w:rFonts w:ascii="Corbel" w:hAnsi="Corbel" w:cs="Arial"/>
          <w:sz w:val="18"/>
          <w:szCs w:val="18"/>
        </w:rPr>
        <w:t>.</w:t>
      </w:r>
    </w:p>
    <w:p w14:paraId="2C751934" w14:textId="43C09709" w:rsidR="002065BD" w:rsidRDefault="002065BD" w:rsidP="00C94A96">
      <w:pPr>
        <w:rPr>
          <w:rFonts w:ascii="Corbel" w:hAnsi="Corbel" w:cs="Arial"/>
          <w:sz w:val="18"/>
          <w:szCs w:val="18"/>
        </w:rPr>
      </w:pPr>
    </w:p>
    <w:p w14:paraId="4E6F1800" w14:textId="77777777" w:rsidR="002065BD" w:rsidRPr="00F53B72" w:rsidRDefault="002065BD" w:rsidP="00C94A96">
      <w:pPr>
        <w:rPr>
          <w:rFonts w:ascii="Corbel" w:hAnsi="Corbel" w:cs="Arial"/>
          <w:sz w:val="18"/>
          <w:szCs w:val="18"/>
        </w:rPr>
      </w:pPr>
    </w:p>
    <w:p w14:paraId="047A6058" w14:textId="77777777" w:rsidR="00B94FE7" w:rsidRPr="00F53B72" w:rsidRDefault="00B94FE7" w:rsidP="00D13F1A">
      <w:pPr>
        <w:pStyle w:val="Titre2"/>
        <w:rPr>
          <w:rFonts w:ascii="Corbel" w:hAnsi="Corbel" w:cs="Arial"/>
          <w:sz w:val="18"/>
          <w:szCs w:val="18"/>
        </w:rPr>
      </w:pPr>
      <w:bookmarkStart w:id="142" w:name="_Toc381712513"/>
      <w:bookmarkStart w:id="143" w:name="_Toc381717748"/>
      <w:bookmarkStart w:id="144" w:name="_Toc195106901"/>
      <w:r w:rsidRPr="00F53B72">
        <w:rPr>
          <w:rFonts w:ascii="Corbel" w:hAnsi="Corbel" w:cs="Arial"/>
          <w:sz w:val="18"/>
          <w:szCs w:val="18"/>
        </w:rPr>
        <w:t>Présentation des demandes de paiement</w:t>
      </w:r>
      <w:bookmarkEnd w:id="142"/>
      <w:bookmarkEnd w:id="143"/>
      <w:bookmarkEnd w:id="144"/>
    </w:p>
    <w:p w14:paraId="20B8C6C1" w14:textId="0ED44C97" w:rsidR="008E7B7B" w:rsidRPr="00F53B72" w:rsidRDefault="008E7B7B" w:rsidP="008E7B7B">
      <w:pPr>
        <w:pStyle w:val="RedPara"/>
        <w:rPr>
          <w:rFonts w:ascii="Corbel" w:hAnsi="Corbel"/>
          <w:b w:val="0"/>
          <w:bCs w:val="0"/>
          <w:noProof/>
          <w:sz w:val="18"/>
          <w:szCs w:val="18"/>
        </w:rPr>
      </w:pPr>
      <w:r w:rsidRPr="00F53B72">
        <w:rPr>
          <w:rFonts w:ascii="Corbel" w:hAnsi="Corbel"/>
          <w:sz w:val="18"/>
          <w:szCs w:val="18"/>
        </w:rPr>
        <w:t xml:space="preserve">Le paiement est effectué en application des règles de la comptabilité publique dans les conditions prévues à l’article 11 du CCAG-FCS </w:t>
      </w:r>
      <w:r w:rsidRPr="00F53B72">
        <w:rPr>
          <w:rFonts w:ascii="Corbel" w:hAnsi="Corbel"/>
          <w:b w:val="0"/>
          <w:bCs w:val="0"/>
          <w:noProof/>
          <w:sz w:val="18"/>
          <w:szCs w:val="18"/>
        </w:rPr>
        <w:t>et selon les modalités définies ci-dessou</w:t>
      </w:r>
      <w:r w:rsidR="002065BD">
        <w:rPr>
          <w:rFonts w:ascii="Corbel" w:hAnsi="Corbel"/>
          <w:b w:val="0"/>
          <w:bCs w:val="0"/>
          <w:noProof/>
          <w:sz w:val="18"/>
          <w:szCs w:val="18"/>
        </w:rPr>
        <w:t>s.</w:t>
      </w:r>
    </w:p>
    <w:p w14:paraId="7CE6E279" w14:textId="706F3E0A" w:rsidR="008E7B7B" w:rsidRPr="002065BD" w:rsidRDefault="008E7B7B" w:rsidP="002065BD">
      <w:pPr>
        <w:pStyle w:val="RedPara"/>
        <w:rPr>
          <w:rFonts w:ascii="Corbel" w:hAnsi="Corbel"/>
          <w:bCs w:val="0"/>
          <w:sz w:val="18"/>
          <w:szCs w:val="18"/>
          <w:u w:val="single"/>
        </w:rPr>
      </w:pPr>
      <w:r w:rsidRPr="002065BD">
        <w:rPr>
          <w:rFonts w:ascii="Corbel" w:hAnsi="Corbel"/>
          <w:sz w:val="18"/>
          <w:szCs w:val="18"/>
          <w:u w:val="single"/>
        </w:rPr>
        <w:t>.</w:t>
      </w:r>
      <w:r w:rsidR="002065BD" w:rsidRPr="002065BD">
        <w:rPr>
          <w:rFonts w:ascii="Corbel" w:hAnsi="Corbel"/>
          <w:bCs w:val="0"/>
          <w:sz w:val="18"/>
          <w:szCs w:val="18"/>
          <w:u w:val="single"/>
        </w:rPr>
        <w:t xml:space="preserve"> 1/ Facture électronique </w:t>
      </w:r>
    </w:p>
    <w:p w14:paraId="535A6BAD" w14:textId="01E86A93" w:rsidR="008E7B7B" w:rsidRPr="00F53B72" w:rsidRDefault="008E7B7B" w:rsidP="002065BD">
      <w:pPr>
        <w:widowControl w:val="0"/>
        <w:autoSpaceDE w:val="0"/>
        <w:autoSpaceDN w:val="0"/>
        <w:adjustRightInd w:val="0"/>
        <w:spacing w:before="120" w:after="60" w:line="240" w:lineRule="auto"/>
        <w:ind w:left="720"/>
        <w:rPr>
          <w:rFonts w:ascii="Corbel" w:hAnsi="Corbel" w:cs="Arial"/>
          <w:sz w:val="18"/>
          <w:szCs w:val="18"/>
        </w:rPr>
      </w:pPr>
      <w:r w:rsidRPr="00F53B72">
        <w:rPr>
          <w:rFonts w:ascii="Corbel" w:hAnsi="Corbel"/>
          <w:noProof/>
          <w:color w:val="44546A"/>
          <w:sz w:val="18"/>
          <w:szCs w:val="18"/>
        </w:rPr>
        <w:drawing>
          <wp:inline distT="0" distB="0" distL="0" distR="0" wp14:anchorId="3BE0E54A" wp14:editId="3DC91044">
            <wp:extent cx="341630" cy="270510"/>
            <wp:effectExtent l="0" t="0" r="1270" b="0"/>
            <wp:docPr id="3" name="Image 3"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548px-Attention_Sign.svg[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F53B72">
        <w:rPr>
          <w:rFonts w:ascii="Corbel" w:hAnsi="Corbel" w:cs="Arial"/>
          <w:sz w:val="18"/>
          <w:szCs w:val="18"/>
        </w:rPr>
        <w:t xml:space="preserve">Conformément à l’article R.2192-3 du Code de la Commande Publique l'utilisation du portail public de </w:t>
      </w:r>
      <w:r w:rsidRPr="00F53B72">
        <w:rPr>
          <w:rFonts w:ascii="Corbel" w:hAnsi="Corbel" w:cs="Arial"/>
          <w:sz w:val="18"/>
          <w:szCs w:val="18"/>
        </w:rPr>
        <w:lastRenderedPageBreak/>
        <w:t>facturation est exclusive de tout autre mode de transmission. Lorsqu'une facture lui est transmise en dehors de ce portail, la personne publique destinataire ne peut la rejeter qu'après avoir informé l'émetteur par tout moyen de l'obligation mentionnée à l'article L. 2192-1 et l'avoir invité à s'y conf</w:t>
      </w:r>
      <w:r w:rsidR="002065BD">
        <w:rPr>
          <w:rFonts w:ascii="Corbel" w:hAnsi="Corbel" w:cs="Arial"/>
          <w:sz w:val="18"/>
          <w:szCs w:val="18"/>
        </w:rPr>
        <w:t xml:space="preserve">ormer en utilisant ce portail. </w:t>
      </w:r>
    </w:p>
    <w:p w14:paraId="4EE1A323" w14:textId="77777777" w:rsidR="008E7B7B" w:rsidRPr="00F53B72" w:rsidRDefault="008E7B7B" w:rsidP="008E7B7B">
      <w:pPr>
        <w:widowControl w:val="0"/>
        <w:autoSpaceDE w:val="0"/>
        <w:autoSpaceDN w:val="0"/>
        <w:adjustRightInd w:val="0"/>
        <w:spacing w:before="120" w:after="60" w:line="240" w:lineRule="auto"/>
        <w:ind w:left="720"/>
        <w:rPr>
          <w:rFonts w:ascii="Corbel" w:hAnsi="Corbel" w:cs="Arial"/>
          <w:sz w:val="18"/>
          <w:szCs w:val="18"/>
        </w:rPr>
      </w:pPr>
      <w:r w:rsidRPr="00F53B72">
        <w:rPr>
          <w:rFonts w:ascii="Corbel" w:hAnsi="Corbel"/>
          <w:noProof/>
          <w:color w:val="44546A"/>
          <w:sz w:val="18"/>
          <w:szCs w:val="18"/>
        </w:rPr>
        <w:drawing>
          <wp:inline distT="0" distB="0" distL="0" distR="0" wp14:anchorId="6581C603" wp14:editId="3E963B9B">
            <wp:extent cx="341630" cy="270510"/>
            <wp:effectExtent l="0" t="0" r="1270" b="0"/>
            <wp:docPr id="2" name="Image 2"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548px-Attention_Sign.svg[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F53B72">
        <w:rPr>
          <w:rFonts w:ascii="Corbel" w:hAnsi="Corbel" w:cs="Arial"/>
          <w:sz w:val="18"/>
          <w:szCs w:val="18"/>
        </w:rPr>
        <w:t xml:space="preserve">Le dépôt de la facture électronique est obligatoire pour tous les fournisseurs de la sphère publique via la plateforme Chorus Pro. </w:t>
      </w:r>
    </w:p>
    <w:p w14:paraId="413C6702" w14:textId="77777777" w:rsidR="008E7B7B" w:rsidRPr="00F53B72" w:rsidRDefault="008E7B7B" w:rsidP="008E7B7B">
      <w:pPr>
        <w:widowControl w:val="0"/>
        <w:autoSpaceDE w:val="0"/>
        <w:autoSpaceDN w:val="0"/>
        <w:adjustRightInd w:val="0"/>
        <w:spacing w:before="120" w:after="60" w:line="240" w:lineRule="auto"/>
        <w:ind w:left="708"/>
        <w:rPr>
          <w:rFonts w:ascii="Corbel" w:hAnsi="Corbel" w:cs="Arial"/>
          <w:sz w:val="18"/>
          <w:szCs w:val="18"/>
        </w:rPr>
      </w:pPr>
    </w:p>
    <w:p w14:paraId="454883C7" w14:textId="77777777" w:rsidR="008E7B7B" w:rsidRPr="002065BD" w:rsidRDefault="008E7B7B" w:rsidP="008E7B7B">
      <w:pPr>
        <w:widowControl w:val="0"/>
        <w:autoSpaceDE w:val="0"/>
        <w:autoSpaceDN w:val="0"/>
        <w:adjustRightInd w:val="0"/>
        <w:spacing w:before="120" w:after="60" w:line="240" w:lineRule="auto"/>
        <w:rPr>
          <w:rFonts w:ascii="Corbel" w:hAnsi="Corbel" w:cs="Arial"/>
          <w:b/>
          <w:sz w:val="18"/>
          <w:szCs w:val="18"/>
          <w:u w:val="single"/>
        </w:rPr>
      </w:pPr>
      <w:r w:rsidRPr="002065BD">
        <w:rPr>
          <w:rFonts w:ascii="Corbel" w:hAnsi="Corbel" w:cs="Arial"/>
          <w:b/>
          <w:sz w:val="18"/>
          <w:szCs w:val="18"/>
          <w:u w:val="single"/>
        </w:rPr>
        <w:t>2/ Dépôt de la facture électronique :</w:t>
      </w:r>
    </w:p>
    <w:p w14:paraId="09F45126" w14:textId="77777777" w:rsidR="008E7B7B" w:rsidRPr="00F53B72" w:rsidRDefault="008E7B7B" w:rsidP="008E7B7B">
      <w:pPr>
        <w:widowControl w:val="0"/>
        <w:autoSpaceDE w:val="0"/>
        <w:autoSpaceDN w:val="0"/>
        <w:adjustRightInd w:val="0"/>
        <w:spacing w:before="120" w:after="60" w:line="240" w:lineRule="auto"/>
        <w:rPr>
          <w:rFonts w:ascii="Corbel" w:hAnsi="Corbel" w:cs="Arial"/>
          <w:sz w:val="18"/>
          <w:szCs w:val="18"/>
        </w:rPr>
      </w:pPr>
    </w:p>
    <w:p w14:paraId="7CD9C8D6" w14:textId="77777777" w:rsidR="008E7B7B" w:rsidRPr="00F53B72" w:rsidRDefault="008E7B7B" w:rsidP="008E7B7B">
      <w:pPr>
        <w:widowControl w:val="0"/>
        <w:autoSpaceDE w:val="0"/>
        <w:autoSpaceDN w:val="0"/>
        <w:adjustRightInd w:val="0"/>
        <w:spacing w:before="120" w:after="60" w:line="240" w:lineRule="auto"/>
        <w:ind w:left="708"/>
        <w:rPr>
          <w:rFonts w:ascii="Corbel" w:hAnsi="Corbel" w:cs="Arial"/>
          <w:sz w:val="18"/>
          <w:szCs w:val="18"/>
        </w:rPr>
      </w:pPr>
      <w:r w:rsidRPr="00F53B72">
        <w:rPr>
          <w:rFonts w:ascii="Corbel" w:hAnsi="Corbel"/>
          <w:noProof/>
          <w:color w:val="44546A"/>
          <w:sz w:val="18"/>
          <w:szCs w:val="18"/>
        </w:rPr>
        <w:drawing>
          <wp:inline distT="0" distB="0" distL="0" distR="0" wp14:anchorId="24796CF9" wp14:editId="615640C1">
            <wp:extent cx="341630" cy="270510"/>
            <wp:effectExtent l="0" t="0" r="1270" b="0"/>
            <wp:docPr id="11" name="Image 11"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548px-Attention_Sign.svg[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F53B72">
        <w:rPr>
          <w:rFonts w:ascii="Corbel" w:hAnsi="Corbel" w:cs="Arial"/>
          <w:sz w:val="18"/>
          <w:szCs w:val="18"/>
        </w:rPr>
        <w:t>La facturation électronique devra passer obligatoirement par le portail gratuit  de facturation officiel de l’Etat « Chorus Pro » (</w:t>
      </w:r>
      <w:hyperlink r:id="rId25" w:history="1">
        <w:r w:rsidRPr="00F53B72">
          <w:rPr>
            <w:rStyle w:val="Lienhypertexte"/>
            <w:rFonts w:ascii="Corbel" w:hAnsi="Corbel" w:cs="Arial"/>
            <w:sz w:val="18"/>
            <w:szCs w:val="18"/>
          </w:rPr>
          <w:t>https://chorus-pro.gouv.fr/cpp/utilisateur?execution=e1s1</w:t>
        </w:r>
      </w:hyperlink>
      <w:r w:rsidRPr="00F53B72">
        <w:rPr>
          <w:rFonts w:ascii="Corbel" w:hAnsi="Corbel" w:cs="Arial"/>
          <w:sz w:val="18"/>
          <w:szCs w:val="18"/>
        </w:rPr>
        <w:t>).</w:t>
      </w:r>
    </w:p>
    <w:p w14:paraId="49FAB61F" w14:textId="77777777" w:rsidR="008E7B7B" w:rsidRPr="00F53B72" w:rsidRDefault="008E7B7B" w:rsidP="008E7B7B">
      <w:pPr>
        <w:widowControl w:val="0"/>
        <w:autoSpaceDE w:val="0"/>
        <w:autoSpaceDN w:val="0"/>
        <w:adjustRightInd w:val="0"/>
        <w:spacing w:before="120" w:after="60" w:line="240" w:lineRule="auto"/>
        <w:ind w:left="708"/>
        <w:rPr>
          <w:rFonts w:ascii="Corbel" w:hAnsi="Corbel" w:cs="Arial"/>
          <w:sz w:val="18"/>
          <w:szCs w:val="18"/>
        </w:rPr>
      </w:pPr>
    </w:p>
    <w:p w14:paraId="3229B12F" w14:textId="77777777" w:rsidR="008E7B7B" w:rsidRPr="00F53B72" w:rsidRDefault="008E7B7B" w:rsidP="00F36FE2">
      <w:pPr>
        <w:spacing w:before="0" w:after="0" w:line="240" w:lineRule="auto"/>
        <w:ind w:left="708"/>
        <w:rPr>
          <w:rFonts w:ascii="Corbel" w:hAnsi="Corbel" w:cs="Arial"/>
          <w:sz w:val="18"/>
          <w:szCs w:val="18"/>
        </w:rPr>
      </w:pPr>
      <w:r w:rsidRPr="00F53B72">
        <w:rPr>
          <w:rFonts w:ascii="Corbel" w:hAnsi="Corbel" w:cs="Arial"/>
          <w:sz w:val="18"/>
          <w:szCs w:val="18"/>
        </w:rPr>
        <w:t>Le dépôt, la transmission et la réception des factures électroniques sont effectués sur le portail de facturation selon des modalités techniques, fixées par arrêté, garantissant leur réception immédiate et intégrale et assurant la fiabilité de l'identification de l'émetteur, l'intégrité des données, la sécurité, la confidentialité et la traçabilité des échanges.</w:t>
      </w:r>
    </w:p>
    <w:p w14:paraId="047F1D76" w14:textId="77777777" w:rsidR="008E7B7B" w:rsidRPr="00F53B72" w:rsidRDefault="008E7B7B" w:rsidP="00F36FE2">
      <w:pPr>
        <w:spacing w:before="0" w:after="0" w:line="240" w:lineRule="auto"/>
        <w:ind w:left="1416"/>
        <w:rPr>
          <w:rFonts w:ascii="Corbel" w:hAnsi="Corbel" w:cs="Arial"/>
          <w:sz w:val="18"/>
          <w:szCs w:val="18"/>
        </w:rPr>
      </w:pPr>
    </w:p>
    <w:p w14:paraId="1B99F2FD" w14:textId="77777777" w:rsidR="008E7B7B" w:rsidRPr="00F53B72" w:rsidRDefault="008E7B7B" w:rsidP="00F36FE2">
      <w:pPr>
        <w:spacing w:before="0" w:after="0" w:line="240" w:lineRule="auto"/>
        <w:ind w:left="1416"/>
        <w:rPr>
          <w:rFonts w:ascii="Corbel" w:hAnsi="Corbel" w:cs="Arial"/>
          <w:sz w:val="18"/>
          <w:szCs w:val="18"/>
        </w:rPr>
      </w:pPr>
    </w:p>
    <w:p w14:paraId="7C0B9372" w14:textId="77777777" w:rsidR="008E7B7B" w:rsidRPr="00F53B72" w:rsidRDefault="008E7B7B" w:rsidP="00F36FE2">
      <w:pPr>
        <w:widowControl w:val="0"/>
        <w:autoSpaceDE w:val="0"/>
        <w:autoSpaceDN w:val="0"/>
        <w:adjustRightInd w:val="0"/>
        <w:spacing w:before="0" w:after="0" w:line="240" w:lineRule="auto"/>
        <w:ind w:left="708"/>
        <w:rPr>
          <w:rFonts w:ascii="Corbel" w:hAnsi="Corbel" w:cs="Arial"/>
          <w:sz w:val="18"/>
          <w:szCs w:val="18"/>
        </w:rPr>
      </w:pPr>
      <w:r w:rsidRPr="00F53B72">
        <w:rPr>
          <w:rFonts w:ascii="Corbel" w:hAnsi="Corbel" w:cs="Arial"/>
          <w:sz w:val="18"/>
          <w:szCs w:val="18"/>
        </w:rPr>
        <w:t>La facture électronique doit comporter obligatoirement les mentions suivantes :</w:t>
      </w:r>
    </w:p>
    <w:p w14:paraId="63247DD0" w14:textId="77777777" w:rsidR="008E7B7B" w:rsidRPr="00F53B72" w:rsidRDefault="008E7B7B" w:rsidP="00F36FE2">
      <w:pPr>
        <w:widowControl w:val="0"/>
        <w:autoSpaceDE w:val="0"/>
        <w:autoSpaceDN w:val="0"/>
        <w:adjustRightInd w:val="0"/>
        <w:spacing w:before="0" w:after="0" w:line="240" w:lineRule="auto"/>
        <w:ind w:left="708"/>
        <w:rPr>
          <w:rFonts w:ascii="Corbel" w:hAnsi="Corbel" w:cs="Arial"/>
          <w:sz w:val="18"/>
          <w:szCs w:val="18"/>
        </w:rPr>
      </w:pPr>
    </w:p>
    <w:p w14:paraId="09FB8914" w14:textId="77777777" w:rsidR="008E7B7B" w:rsidRPr="00F53B72" w:rsidRDefault="008E7B7B" w:rsidP="00F36FE2">
      <w:pPr>
        <w:widowControl w:val="0"/>
        <w:autoSpaceDE w:val="0"/>
        <w:autoSpaceDN w:val="0"/>
        <w:adjustRightInd w:val="0"/>
        <w:spacing w:before="0" w:after="0" w:line="240" w:lineRule="auto"/>
        <w:ind w:left="711" w:firstLine="1"/>
        <w:rPr>
          <w:rFonts w:ascii="Corbel" w:hAnsi="Corbel" w:cs="Arial"/>
          <w:sz w:val="18"/>
          <w:szCs w:val="18"/>
        </w:rPr>
      </w:pPr>
      <w:r w:rsidRPr="00F53B72">
        <w:rPr>
          <w:rFonts w:ascii="Corbel" w:hAnsi="Corbel" w:cs="Arial"/>
          <w:sz w:val="18"/>
          <w:szCs w:val="18"/>
        </w:rPr>
        <w:t>-  La date d'émission de la facture ;</w:t>
      </w:r>
    </w:p>
    <w:p w14:paraId="11C6890E" w14:textId="77777777" w:rsidR="008E7B7B" w:rsidRPr="00F53B72" w:rsidRDefault="008E7B7B" w:rsidP="00F36FE2">
      <w:pPr>
        <w:widowControl w:val="0"/>
        <w:autoSpaceDE w:val="0"/>
        <w:autoSpaceDN w:val="0"/>
        <w:adjustRightInd w:val="0"/>
        <w:spacing w:before="0" w:after="0" w:line="240" w:lineRule="auto"/>
        <w:ind w:left="711" w:firstLine="1"/>
        <w:rPr>
          <w:rFonts w:ascii="Corbel" w:hAnsi="Corbel" w:cs="Arial"/>
          <w:sz w:val="18"/>
          <w:szCs w:val="18"/>
        </w:rPr>
      </w:pPr>
      <w:r w:rsidRPr="00F53B72">
        <w:rPr>
          <w:rFonts w:ascii="Corbel" w:hAnsi="Corbel" w:cs="Arial"/>
          <w:sz w:val="18"/>
          <w:szCs w:val="18"/>
        </w:rPr>
        <w:t>- La désignation de l'émetteur (par un numéro d'identité) et du destinataire de la facture ;</w:t>
      </w:r>
    </w:p>
    <w:p w14:paraId="088487D3" w14:textId="77777777" w:rsidR="008E7B7B" w:rsidRPr="00F53B72" w:rsidRDefault="008E7B7B" w:rsidP="00F36FE2">
      <w:pPr>
        <w:widowControl w:val="0"/>
        <w:autoSpaceDE w:val="0"/>
        <w:autoSpaceDN w:val="0"/>
        <w:adjustRightInd w:val="0"/>
        <w:spacing w:before="0" w:after="0" w:line="240" w:lineRule="auto"/>
        <w:ind w:left="711" w:firstLine="1"/>
        <w:rPr>
          <w:rFonts w:ascii="Corbel" w:hAnsi="Corbel" w:cs="Arial"/>
          <w:sz w:val="18"/>
          <w:szCs w:val="18"/>
        </w:rPr>
      </w:pPr>
      <w:r w:rsidRPr="00F53B72">
        <w:rPr>
          <w:rFonts w:ascii="Corbel" w:hAnsi="Corbel" w:cs="Arial"/>
          <w:sz w:val="18"/>
          <w:szCs w:val="18"/>
        </w:rPr>
        <w:t>- Le numéro unique basé sur une séquence chronologique et continue établie par l'émetteur de la facture, la numérotation pouvant être établie dans ces conditions sur une ou plusieurs séries ;</w:t>
      </w:r>
    </w:p>
    <w:p w14:paraId="5F5B63CC" w14:textId="7F8F720E" w:rsidR="008E7B7B" w:rsidRPr="00F53B72" w:rsidRDefault="008E7B7B" w:rsidP="00F36FE2">
      <w:pPr>
        <w:widowControl w:val="0"/>
        <w:autoSpaceDE w:val="0"/>
        <w:autoSpaceDN w:val="0"/>
        <w:adjustRightInd w:val="0"/>
        <w:spacing w:before="0" w:after="0" w:line="240" w:lineRule="auto"/>
        <w:ind w:left="711" w:firstLine="1"/>
        <w:rPr>
          <w:rFonts w:ascii="Corbel" w:hAnsi="Corbel" w:cs="Arial"/>
          <w:sz w:val="18"/>
          <w:szCs w:val="18"/>
        </w:rPr>
      </w:pPr>
      <w:r w:rsidRPr="00F53B72">
        <w:rPr>
          <w:rFonts w:ascii="Corbel" w:hAnsi="Corbel" w:cs="Arial"/>
          <w:sz w:val="18"/>
          <w:szCs w:val="18"/>
        </w:rPr>
        <w:t xml:space="preserve">- En cas de contrat exécuté au moyen de bons de commande, le numéro du bon de commande ou, dans les autres cas, les références du contrat ou le numéro de l'engagement généré par le système d'information financière et comptable du destinataire de la </w:t>
      </w:r>
      <w:r w:rsidR="002065BD" w:rsidRPr="00F53B72">
        <w:rPr>
          <w:rFonts w:ascii="Corbel" w:hAnsi="Corbel" w:cs="Arial"/>
          <w:sz w:val="18"/>
          <w:szCs w:val="18"/>
        </w:rPr>
        <w:t>facture ;</w:t>
      </w:r>
    </w:p>
    <w:p w14:paraId="50106126" w14:textId="0C2D3EE2" w:rsidR="008E7B7B" w:rsidRPr="00F53B72" w:rsidRDefault="008E7B7B" w:rsidP="00F36FE2">
      <w:pPr>
        <w:widowControl w:val="0"/>
        <w:autoSpaceDE w:val="0"/>
        <w:autoSpaceDN w:val="0"/>
        <w:adjustRightInd w:val="0"/>
        <w:spacing w:before="0" w:after="0" w:line="240" w:lineRule="auto"/>
        <w:ind w:left="709" w:firstLine="1"/>
        <w:rPr>
          <w:rFonts w:ascii="Corbel" w:hAnsi="Corbel" w:cs="Arial"/>
          <w:sz w:val="18"/>
          <w:szCs w:val="18"/>
        </w:rPr>
      </w:pPr>
      <w:r w:rsidRPr="00F53B72">
        <w:rPr>
          <w:rFonts w:ascii="Corbel" w:hAnsi="Corbel" w:cs="Arial"/>
          <w:sz w:val="18"/>
          <w:szCs w:val="18"/>
        </w:rPr>
        <w:t xml:space="preserve">- La désignation du </w:t>
      </w:r>
      <w:r w:rsidRPr="002065BD">
        <w:rPr>
          <w:rFonts w:ascii="Corbel" w:hAnsi="Corbel" w:cs="Arial"/>
          <w:sz w:val="18"/>
          <w:szCs w:val="18"/>
        </w:rPr>
        <w:t>payeur avec l’indication du code d'identification du service en charge du paiement (</w:t>
      </w:r>
      <w:r w:rsidR="002065BD" w:rsidRPr="002065BD">
        <w:rPr>
          <w:rFonts w:ascii="Corbel" w:hAnsi="Corbel" w:cs="Arial"/>
          <w:sz w:val="18"/>
          <w:szCs w:val="18"/>
        </w:rPr>
        <w:t>GEF FACM</w:t>
      </w:r>
      <w:r w:rsidRPr="002065BD">
        <w:rPr>
          <w:rFonts w:ascii="Corbel" w:hAnsi="Corbel" w:cs="Arial"/>
          <w:sz w:val="18"/>
          <w:szCs w:val="18"/>
        </w:rPr>
        <w:t>)</w:t>
      </w:r>
      <w:r w:rsidR="002065BD" w:rsidRPr="002065BD">
        <w:rPr>
          <w:rFonts w:ascii="Corbel" w:hAnsi="Corbel" w:cs="Arial"/>
          <w:sz w:val="18"/>
          <w:szCs w:val="18"/>
        </w:rPr>
        <w:t xml:space="preserve"> pour le CHU de Montpellier</w:t>
      </w:r>
      <w:r w:rsidRPr="002065BD">
        <w:rPr>
          <w:rFonts w:ascii="Corbel" w:hAnsi="Corbel" w:cs="Arial"/>
          <w:sz w:val="18"/>
          <w:szCs w:val="18"/>
        </w:rPr>
        <w:t xml:space="preserve"> ;</w:t>
      </w:r>
    </w:p>
    <w:p w14:paraId="1F6BD90E" w14:textId="77777777" w:rsidR="008E7B7B" w:rsidRPr="00F53B72" w:rsidRDefault="008E7B7B" w:rsidP="00F36FE2">
      <w:pPr>
        <w:widowControl w:val="0"/>
        <w:autoSpaceDE w:val="0"/>
        <w:autoSpaceDN w:val="0"/>
        <w:adjustRightInd w:val="0"/>
        <w:spacing w:before="0" w:after="0" w:line="240" w:lineRule="auto"/>
        <w:ind w:left="709" w:firstLine="1"/>
        <w:rPr>
          <w:rFonts w:ascii="Corbel" w:hAnsi="Corbel" w:cs="Arial"/>
          <w:sz w:val="18"/>
          <w:szCs w:val="18"/>
        </w:rPr>
      </w:pPr>
      <w:r w:rsidRPr="00F53B72">
        <w:rPr>
          <w:rFonts w:ascii="Corbel" w:hAnsi="Corbel" w:cs="Arial"/>
          <w:sz w:val="18"/>
          <w:szCs w:val="18"/>
        </w:rPr>
        <w:t>- La date de livraison des fournitures ou d'exécution des services ou des travaux ;</w:t>
      </w:r>
    </w:p>
    <w:p w14:paraId="0772B74B" w14:textId="77777777" w:rsidR="008E7B7B" w:rsidRPr="00F53B72" w:rsidRDefault="008E7B7B" w:rsidP="00F36FE2">
      <w:pPr>
        <w:widowControl w:val="0"/>
        <w:autoSpaceDE w:val="0"/>
        <w:autoSpaceDN w:val="0"/>
        <w:adjustRightInd w:val="0"/>
        <w:spacing w:before="0" w:after="0" w:line="240" w:lineRule="auto"/>
        <w:ind w:left="709" w:firstLine="1"/>
        <w:rPr>
          <w:rFonts w:ascii="Corbel" w:hAnsi="Corbel" w:cs="Arial"/>
          <w:sz w:val="18"/>
          <w:szCs w:val="18"/>
        </w:rPr>
      </w:pPr>
      <w:r w:rsidRPr="00F53B72">
        <w:rPr>
          <w:rFonts w:ascii="Corbel" w:hAnsi="Corbel" w:cs="Arial"/>
          <w:sz w:val="18"/>
          <w:szCs w:val="18"/>
        </w:rPr>
        <w:t>- La quantité et la dénomination précise des produits livrés, des prestations et travaux réalisés ;</w:t>
      </w:r>
    </w:p>
    <w:p w14:paraId="56EE7D7B" w14:textId="77777777" w:rsidR="008E7B7B" w:rsidRPr="00F53B72" w:rsidRDefault="008E7B7B" w:rsidP="00F36FE2">
      <w:pPr>
        <w:widowControl w:val="0"/>
        <w:autoSpaceDE w:val="0"/>
        <w:autoSpaceDN w:val="0"/>
        <w:adjustRightInd w:val="0"/>
        <w:spacing w:before="0" w:after="0" w:line="240" w:lineRule="auto"/>
        <w:ind w:left="709" w:firstLine="1"/>
        <w:rPr>
          <w:rFonts w:ascii="Corbel" w:hAnsi="Corbel" w:cs="Arial"/>
          <w:sz w:val="18"/>
          <w:szCs w:val="18"/>
        </w:rPr>
      </w:pPr>
      <w:r w:rsidRPr="00F53B72">
        <w:rPr>
          <w:rFonts w:ascii="Corbel" w:hAnsi="Corbel" w:cs="Arial"/>
          <w:sz w:val="18"/>
          <w:szCs w:val="18"/>
        </w:rPr>
        <w:t>- Le prix unitaire hors taxes des produits livrés, des prestations et travaux réalisés ou, lorsqu'il y a lieu, leur prix forfaitaire ;</w:t>
      </w:r>
    </w:p>
    <w:p w14:paraId="1650AB3B" w14:textId="0CF9212A" w:rsidR="008E7B7B" w:rsidRPr="00F53B72" w:rsidRDefault="008E7B7B" w:rsidP="00F36FE2">
      <w:pPr>
        <w:widowControl w:val="0"/>
        <w:autoSpaceDE w:val="0"/>
        <w:autoSpaceDN w:val="0"/>
        <w:adjustRightInd w:val="0"/>
        <w:spacing w:before="0" w:after="0" w:line="240" w:lineRule="auto"/>
        <w:ind w:left="709" w:firstLine="1"/>
        <w:rPr>
          <w:rFonts w:ascii="Corbel" w:hAnsi="Corbel" w:cs="Arial"/>
          <w:sz w:val="18"/>
          <w:szCs w:val="18"/>
        </w:rPr>
      </w:pPr>
      <w:r w:rsidRPr="00F53B72">
        <w:rPr>
          <w:rFonts w:ascii="Corbel" w:hAnsi="Corbel" w:cs="Arial"/>
          <w:sz w:val="18"/>
          <w:szCs w:val="18"/>
        </w:rPr>
        <w:t xml:space="preserve">- Le montant total hors taxes et le montant de la taxe à payer, ainsi que la répartition de ces montants par taux de taxe sur la valeur ajoutée (TVA), ou, le cas échéant, le bénéfice d'une </w:t>
      </w:r>
      <w:r w:rsidR="002065BD" w:rsidRPr="00F53B72">
        <w:rPr>
          <w:rFonts w:ascii="Corbel" w:hAnsi="Corbel" w:cs="Arial"/>
          <w:sz w:val="18"/>
          <w:szCs w:val="18"/>
        </w:rPr>
        <w:t>exonération ;</w:t>
      </w:r>
    </w:p>
    <w:p w14:paraId="2FC5BE37" w14:textId="77777777" w:rsidR="008E7B7B" w:rsidRPr="00F53B72" w:rsidRDefault="008E7B7B" w:rsidP="00F36FE2">
      <w:pPr>
        <w:widowControl w:val="0"/>
        <w:autoSpaceDE w:val="0"/>
        <w:autoSpaceDN w:val="0"/>
        <w:adjustRightInd w:val="0"/>
        <w:spacing w:before="0" w:after="0" w:line="240" w:lineRule="auto"/>
        <w:ind w:left="709" w:firstLine="1"/>
        <w:rPr>
          <w:rFonts w:ascii="Corbel" w:hAnsi="Corbel" w:cs="Arial"/>
          <w:sz w:val="18"/>
          <w:szCs w:val="18"/>
        </w:rPr>
      </w:pPr>
      <w:r w:rsidRPr="00F53B72">
        <w:rPr>
          <w:rFonts w:ascii="Corbel" w:hAnsi="Corbel" w:cs="Arial"/>
          <w:sz w:val="18"/>
          <w:szCs w:val="18"/>
        </w:rPr>
        <w:t xml:space="preserve">- L’identification, le cas échéant, du représentant fiscal de l’émetteur de la facture </w:t>
      </w:r>
    </w:p>
    <w:p w14:paraId="501F1E45" w14:textId="38A18163" w:rsidR="008E7B7B" w:rsidRPr="00F53B72" w:rsidRDefault="008E7B7B" w:rsidP="00F36FE2">
      <w:pPr>
        <w:widowControl w:val="0"/>
        <w:autoSpaceDE w:val="0"/>
        <w:autoSpaceDN w:val="0"/>
        <w:adjustRightInd w:val="0"/>
        <w:spacing w:before="0" w:after="0" w:line="240" w:lineRule="auto"/>
        <w:ind w:left="709" w:firstLine="1"/>
        <w:rPr>
          <w:rFonts w:ascii="Corbel" w:hAnsi="Corbel" w:cs="Arial"/>
          <w:sz w:val="18"/>
          <w:szCs w:val="18"/>
        </w:rPr>
      </w:pPr>
      <w:r w:rsidRPr="00F53B72">
        <w:rPr>
          <w:rFonts w:ascii="Corbel" w:hAnsi="Corbel" w:cs="Arial"/>
          <w:sz w:val="18"/>
          <w:szCs w:val="18"/>
        </w:rPr>
        <w:t xml:space="preserve">- Le cas échéant, les modalités particulières de </w:t>
      </w:r>
      <w:r w:rsidR="002065BD" w:rsidRPr="00F53B72">
        <w:rPr>
          <w:rFonts w:ascii="Corbel" w:hAnsi="Corbel" w:cs="Arial"/>
          <w:sz w:val="18"/>
          <w:szCs w:val="18"/>
        </w:rPr>
        <w:t>règlement ;</w:t>
      </w:r>
    </w:p>
    <w:p w14:paraId="54D9122F" w14:textId="77777777" w:rsidR="008E7B7B" w:rsidRPr="00F53B72" w:rsidRDefault="008E7B7B" w:rsidP="00F36FE2">
      <w:pPr>
        <w:widowControl w:val="0"/>
        <w:autoSpaceDE w:val="0"/>
        <w:autoSpaceDN w:val="0"/>
        <w:adjustRightInd w:val="0"/>
        <w:spacing w:before="0" w:after="0" w:line="240" w:lineRule="auto"/>
        <w:ind w:left="709" w:firstLine="1"/>
        <w:rPr>
          <w:rFonts w:ascii="Corbel" w:hAnsi="Corbel" w:cs="Arial"/>
          <w:sz w:val="18"/>
          <w:szCs w:val="18"/>
        </w:rPr>
      </w:pPr>
      <w:r w:rsidRPr="00F53B72">
        <w:rPr>
          <w:rFonts w:ascii="Corbel" w:hAnsi="Corbel" w:cs="Arial"/>
          <w:sz w:val="18"/>
          <w:szCs w:val="18"/>
        </w:rPr>
        <w:t>-Le cas échéant, les renseignements relatifs aux déductions ou versements complémentaires.</w:t>
      </w:r>
    </w:p>
    <w:p w14:paraId="0636EF68" w14:textId="77777777" w:rsidR="002065BD" w:rsidRDefault="002065BD" w:rsidP="002065BD">
      <w:pPr>
        <w:widowControl w:val="0"/>
        <w:autoSpaceDE w:val="0"/>
        <w:autoSpaceDN w:val="0"/>
        <w:adjustRightInd w:val="0"/>
        <w:spacing w:before="0" w:after="0" w:line="240" w:lineRule="auto"/>
        <w:rPr>
          <w:rFonts w:ascii="Corbel" w:hAnsi="Corbel" w:cs="Arial"/>
          <w:sz w:val="18"/>
          <w:szCs w:val="18"/>
        </w:rPr>
      </w:pPr>
    </w:p>
    <w:p w14:paraId="269B7C1A" w14:textId="2A40778C" w:rsidR="008E7B7B" w:rsidRPr="00F53B72" w:rsidRDefault="008E7B7B" w:rsidP="002065BD">
      <w:pPr>
        <w:widowControl w:val="0"/>
        <w:autoSpaceDE w:val="0"/>
        <w:autoSpaceDN w:val="0"/>
        <w:adjustRightInd w:val="0"/>
        <w:spacing w:before="0" w:after="0" w:line="240" w:lineRule="auto"/>
        <w:rPr>
          <w:rFonts w:ascii="Corbel" w:hAnsi="Corbel" w:cs="Arial"/>
          <w:sz w:val="18"/>
          <w:szCs w:val="18"/>
        </w:rPr>
      </w:pPr>
      <w:r w:rsidRPr="00F53B72">
        <w:rPr>
          <w:rFonts w:ascii="Corbel" w:hAnsi="Corbel" w:cs="Arial"/>
          <w:sz w:val="18"/>
          <w:szCs w:val="18"/>
        </w:rPr>
        <w:t>Lors du dépôt de la facture sur le portail CHORUS PRO, un code service pourra éventuellement être exigé par le CHU.</w:t>
      </w:r>
    </w:p>
    <w:p w14:paraId="2D3259DC" w14:textId="45B568E7" w:rsidR="008E7B7B" w:rsidRPr="00F53B72" w:rsidRDefault="008E7B7B" w:rsidP="008E7B7B">
      <w:pPr>
        <w:widowControl w:val="0"/>
        <w:autoSpaceDE w:val="0"/>
        <w:autoSpaceDN w:val="0"/>
        <w:adjustRightInd w:val="0"/>
        <w:spacing w:before="0" w:after="0" w:line="240" w:lineRule="auto"/>
        <w:jc w:val="left"/>
        <w:rPr>
          <w:rFonts w:ascii="Corbel" w:hAnsi="Corbel" w:cs="Arial"/>
          <w:b/>
          <w:bCs/>
          <w:strike/>
          <w:sz w:val="18"/>
          <w:szCs w:val="18"/>
        </w:rPr>
      </w:pPr>
    </w:p>
    <w:p w14:paraId="7FAE12AD" w14:textId="77777777" w:rsidR="008E7B7B" w:rsidRPr="00F53B72" w:rsidRDefault="008E7B7B" w:rsidP="008E7B7B">
      <w:pPr>
        <w:widowControl w:val="0"/>
        <w:autoSpaceDE w:val="0"/>
        <w:autoSpaceDN w:val="0"/>
        <w:adjustRightInd w:val="0"/>
        <w:spacing w:before="120" w:after="60" w:line="240" w:lineRule="auto"/>
        <w:rPr>
          <w:rFonts w:ascii="Corbel" w:hAnsi="Corbel" w:cs="Arial"/>
          <w:color w:val="FF0000"/>
          <w:sz w:val="18"/>
          <w:szCs w:val="18"/>
        </w:rPr>
      </w:pPr>
      <w:r w:rsidRPr="00F53B72">
        <w:rPr>
          <w:rFonts w:ascii="Corbel" w:hAnsi="Corbel" w:cs="Arial"/>
          <w:sz w:val="18"/>
          <w:szCs w:val="18"/>
        </w:rPr>
        <w:t>Lorsqu'une facture lui est transmise en dehors de ce portail, la personne publique destinataire ne peut la rejeter qu'après avoir informé l'émetteur par tout moyen de l'obligation mentionnée à l'article L. 2192-1 et l'avoir invité à s'y conformer en utilisant ce portail, en application de l’article R.2192-3 du Code de la Commande Publique</w:t>
      </w:r>
      <w:r w:rsidRPr="00F53B72">
        <w:rPr>
          <w:rFonts w:ascii="Corbel" w:hAnsi="Corbel" w:cs="Arial"/>
          <w:color w:val="FF0000"/>
          <w:sz w:val="18"/>
          <w:szCs w:val="18"/>
        </w:rPr>
        <w:t xml:space="preserve">. </w:t>
      </w:r>
    </w:p>
    <w:p w14:paraId="540F7B2C" w14:textId="77777777" w:rsidR="008E7B7B" w:rsidRPr="00F53B72" w:rsidRDefault="008E7B7B" w:rsidP="008E7B7B">
      <w:pPr>
        <w:widowControl w:val="0"/>
        <w:autoSpaceDE w:val="0"/>
        <w:autoSpaceDN w:val="0"/>
        <w:adjustRightInd w:val="0"/>
        <w:spacing w:before="120" w:after="60" w:line="240" w:lineRule="auto"/>
        <w:rPr>
          <w:rFonts w:ascii="Corbel" w:hAnsi="Corbel" w:cs="Arial"/>
          <w:b/>
          <w:sz w:val="18"/>
          <w:szCs w:val="18"/>
        </w:rPr>
      </w:pPr>
      <w:r w:rsidRPr="00F53B72">
        <w:rPr>
          <w:rFonts w:ascii="Corbel" w:hAnsi="Corbel" w:cs="Arial"/>
          <w:b/>
          <w:sz w:val="18"/>
          <w:szCs w:val="18"/>
        </w:rPr>
        <w:t xml:space="preserve">Ce courrier d’information vaudra suspension du délai de paiement. </w:t>
      </w:r>
    </w:p>
    <w:p w14:paraId="70F5186E" w14:textId="77777777" w:rsidR="008E7B7B" w:rsidRPr="00F53B72" w:rsidRDefault="008E7B7B" w:rsidP="008E7B7B">
      <w:pPr>
        <w:widowControl w:val="0"/>
        <w:autoSpaceDE w:val="0"/>
        <w:autoSpaceDN w:val="0"/>
        <w:adjustRightInd w:val="0"/>
        <w:spacing w:before="120" w:after="60" w:line="240" w:lineRule="auto"/>
        <w:rPr>
          <w:rFonts w:ascii="Corbel" w:hAnsi="Corbel" w:cs="Arial"/>
          <w:color w:val="FF0000"/>
          <w:sz w:val="18"/>
          <w:szCs w:val="18"/>
        </w:rPr>
      </w:pPr>
    </w:p>
    <w:p w14:paraId="05B71ED0" w14:textId="77777777" w:rsidR="008E7B7B" w:rsidRPr="00F53B72" w:rsidRDefault="008E7B7B" w:rsidP="008E7B7B">
      <w:pPr>
        <w:widowControl w:val="0"/>
        <w:autoSpaceDE w:val="0"/>
        <w:autoSpaceDN w:val="0"/>
        <w:adjustRightInd w:val="0"/>
        <w:spacing w:before="0" w:after="0" w:line="240" w:lineRule="auto"/>
        <w:jc w:val="left"/>
        <w:rPr>
          <w:rFonts w:ascii="Corbel" w:hAnsi="Corbel" w:cs="Arial"/>
          <w:noProof/>
          <w:sz w:val="18"/>
          <w:szCs w:val="18"/>
        </w:rPr>
      </w:pPr>
      <w:r w:rsidRPr="00F53B72">
        <w:rPr>
          <w:rFonts w:ascii="Corbel" w:hAnsi="Corbel" w:cs="Arial"/>
          <w:noProof/>
          <w:sz w:val="18"/>
          <w:szCs w:val="18"/>
        </w:rPr>
        <w:t xml:space="preserve">Le taux de TVA applicable est celui en vigueur au jour de la livraison des fournitures / au jour de l'exécution du service. </w:t>
      </w:r>
    </w:p>
    <w:p w14:paraId="5D25C5F0" w14:textId="77777777" w:rsidR="008E7B7B" w:rsidRPr="00F53B72" w:rsidRDefault="008E7B7B" w:rsidP="008E7B7B">
      <w:pPr>
        <w:widowControl w:val="0"/>
        <w:autoSpaceDE w:val="0"/>
        <w:autoSpaceDN w:val="0"/>
        <w:adjustRightInd w:val="0"/>
        <w:spacing w:before="0" w:after="0" w:line="240" w:lineRule="auto"/>
        <w:jc w:val="left"/>
        <w:rPr>
          <w:rFonts w:ascii="Corbel" w:hAnsi="Corbel" w:cs="Arial"/>
          <w:noProof/>
          <w:sz w:val="18"/>
          <w:szCs w:val="18"/>
        </w:rPr>
      </w:pPr>
    </w:p>
    <w:p w14:paraId="0D2760C2" w14:textId="77777777" w:rsidR="008E7B7B" w:rsidRPr="00F53B72" w:rsidRDefault="008E7B7B" w:rsidP="008E7B7B">
      <w:pPr>
        <w:keepLines/>
        <w:tabs>
          <w:tab w:val="left" w:pos="567"/>
          <w:tab w:val="left" w:pos="851"/>
          <w:tab w:val="left" w:pos="1134"/>
        </w:tabs>
        <w:spacing w:before="0" w:after="0" w:line="240" w:lineRule="auto"/>
        <w:rPr>
          <w:rFonts w:ascii="Corbel" w:hAnsi="Corbel" w:cs="Arial"/>
          <w:noProof/>
          <w:sz w:val="18"/>
          <w:szCs w:val="18"/>
        </w:rPr>
      </w:pPr>
      <w:r w:rsidRPr="00F53B72">
        <w:rPr>
          <w:rFonts w:ascii="Corbel" w:hAnsi="Corbel" w:cs="Arial"/>
          <w:noProof/>
          <w:sz w:val="18"/>
          <w:szCs w:val="18"/>
        </w:rPr>
        <w:t xml:space="preserve">Si le titulaire est établi </w:t>
      </w:r>
      <w:r w:rsidRPr="00F53B72">
        <w:rPr>
          <w:rFonts w:ascii="Corbel" w:hAnsi="Corbel" w:cs="Arial"/>
          <w:sz w:val="18"/>
          <w:szCs w:val="18"/>
        </w:rPr>
        <w:t>dans un autre pays de l’Union Européenne ou dans un pays hors Union Européenne</w:t>
      </w:r>
      <w:r w:rsidRPr="00F53B72">
        <w:rPr>
          <w:rFonts w:ascii="Corbel" w:hAnsi="Corbel" w:cs="Arial"/>
          <w:noProof/>
          <w:sz w:val="18"/>
          <w:szCs w:val="18"/>
        </w:rPr>
        <w:t xml:space="preserve"> sans avoir  d’établissement en France, celui-ci facturera ses prestations hors T.V.A. et aura droit à ce que l’administration lui communique un numéro d’identification fiscal.</w:t>
      </w:r>
    </w:p>
    <w:p w14:paraId="3AB79A6A" w14:textId="77777777" w:rsidR="008E7B7B" w:rsidRPr="00F53B72" w:rsidRDefault="008E7B7B" w:rsidP="008E7B7B">
      <w:pPr>
        <w:keepLines/>
        <w:tabs>
          <w:tab w:val="left" w:pos="567"/>
          <w:tab w:val="left" w:pos="851"/>
          <w:tab w:val="left" w:pos="1134"/>
        </w:tabs>
        <w:spacing w:before="0" w:after="0" w:line="240" w:lineRule="auto"/>
        <w:rPr>
          <w:rFonts w:ascii="Corbel" w:hAnsi="Corbel" w:cs="Arial"/>
          <w:noProof/>
          <w:sz w:val="18"/>
          <w:szCs w:val="18"/>
        </w:rPr>
      </w:pPr>
    </w:p>
    <w:p w14:paraId="30ABA73B" w14:textId="77777777" w:rsidR="008E7B7B" w:rsidRPr="00F53B72" w:rsidRDefault="008E7B7B" w:rsidP="008E7B7B">
      <w:pPr>
        <w:spacing w:before="0" w:after="0" w:line="240" w:lineRule="auto"/>
        <w:jc w:val="left"/>
        <w:rPr>
          <w:rFonts w:ascii="Corbel" w:hAnsi="Corbel" w:cs="Arial"/>
          <w:noProof/>
          <w:sz w:val="18"/>
          <w:szCs w:val="18"/>
          <w:u w:val="single"/>
        </w:rPr>
      </w:pPr>
      <w:r w:rsidRPr="00F53B72">
        <w:rPr>
          <w:rFonts w:ascii="Corbel" w:hAnsi="Corbel" w:cs="Arial"/>
          <w:noProof/>
          <w:sz w:val="18"/>
          <w:szCs w:val="18"/>
          <w:u w:val="single"/>
        </w:rPr>
        <w:t>Clause de réexamen</w:t>
      </w:r>
    </w:p>
    <w:p w14:paraId="443B4A4A" w14:textId="77777777" w:rsidR="008E7B7B" w:rsidRPr="00F53B72" w:rsidRDefault="008E7B7B" w:rsidP="008E7B7B">
      <w:pPr>
        <w:widowControl w:val="0"/>
        <w:autoSpaceDE w:val="0"/>
        <w:autoSpaceDN w:val="0"/>
        <w:adjustRightInd w:val="0"/>
        <w:spacing w:before="120" w:after="60" w:line="240" w:lineRule="auto"/>
        <w:rPr>
          <w:rFonts w:ascii="Corbel" w:hAnsi="Corbel" w:cs="Arial"/>
          <w:noProof/>
          <w:sz w:val="18"/>
          <w:szCs w:val="18"/>
        </w:rPr>
      </w:pPr>
      <w:r w:rsidRPr="00F53B72">
        <w:rPr>
          <w:rFonts w:ascii="Corbel" w:hAnsi="Corbel" w:cs="Arial"/>
          <w:noProof/>
          <w:sz w:val="18"/>
          <w:szCs w:val="18"/>
        </w:rPr>
        <w:t>Il est précisé que les présentations des demandes de paiement peuvent être modifiées en cours d’exécution de marché public en ce qui concerne :</w:t>
      </w:r>
    </w:p>
    <w:p w14:paraId="319DDA24" w14:textId="77777777" w:rsidR="008E7B7B" w:rsidRPr="00F53B72" w:rsidRDefault="008E7B7B" w:rsidP="008E7B7B">
      <w:pPr>
        <w:widowControl w:val="0"/>
        <w:autoSpaceDE w:val="0"/>
        <w:autoSpaceDN w:val="0"/>
        <w:adjustRightInd w:val="0"/>
        <w:spacing w:before="120" w:after="60" w:line="240" w:lineRule="auto"/>
        <w:rPr>
          <w:rFonts w:ascii="Corbel" w:hAnsi="Corbel" w:cs="Arial"/>
          <w:noProof/>
          <w:sz w:val="18"/>
          <w:szCs w:val="18"/>
        </w:rPr>
      </w:pPr>
      <w:r w:rsidRPr="00F53B72">
        <w:rPr>
          <w:rFonts w:ascii="Corbel" w:hAnsi="Corbel" w:cs="Arial"/>
          <w:noProof/>
          <w:sz w:val="18"/>
          <w:szCs w:val="18"/>
        </w:rPr>
        <w:t xml:space="preserve">- les mentions obligatoires </w:t>
      </w:r>
    </w:p>
    <w:p w14:paraId="3B792FCB" w14:textId="1056BD5D" w:rsidR="008E7B7B" w:rsidRPr="00F53B72" w:rsidRDefault="008E7B7B" w:rsidP="00FC6F42">
      <w:pPr>
        <w:pStyle w:val="RedPara"/>
        <w:rPr>
          <w:rFonts w:ascii="Corbel" w:hAnsi="Corbel"/>
          <w:b w:val="0"/>
          <w:bCs w:val="0"/>
          <w:noProof/>
          <w:sz w:val="18"/>
          <w:szCs w:val="18"/>
        </w:rPr>
      </w:pPr>
      <w:r w:rsidRPr="00F53B72">
        <w:rPr>
          <w:rFonts w:ascii="Corbel" w:hAnsi="Corbel"/>
          <w:noProof/>
          <w:sz w:val="18"/>
          <w:szCs w:val="18"/>
        </w:rPr>
        <w:lastRenderedPageBreak/>
        <w:t>Le titulaire sera informé de ces modifications par le RPA par courrier</w:t>
      </w:r>
    </w:p>
    <w:p w14:paraId="688F8293" w14:textId="1EA33017" w:rsidR="00465AC9" w:rsidRPr="002065BD" w:rsidRDefault="00B94FE7" w:rsidP="00C94A96">
      <w:pPr>
        <w:pStyle w:val="Titre2"/>
        <w:rPr>
          <w:rFonts w:ascii="Corbel" w:hAnsi="Corbel" w:cs="Arial"/>
          <w:sz w:val="18"/>
          <w:szCs w:val="18"/>
        </w:rPr>
      </w:pPr>
      <w:bookmarkStart w:id="145" w:name="_Toc381712514"/>
      <w:bookmarkStart w:id="146" w:name="_Toc381717749"/>
      <w:bookmarkStart w:id="147" w:name="_Toc195106902"/>
      <w:r w:rsidRPr="00F53B72">
        <w:rPr>
          <w:rFonts w:ascii="Corbel" w:hAnsi="Corbel" w:cs="Arial"/>
          <w:sz w:val="18"/>
          <w:szCs w:val="18"/>
        </w:rPr>
        <w:t>Intérêts moratoires</w:t>
      </w:r>
      <w:bookmarkEnd w:id="145"/>
      <w:bookmarkEnd w:id="146"/>
      <w:bookmarkEnd w:id="147"/>
    </w:p>
    <w:p w14:paraId="64911E03" w14:textId="77777777" w:rsidR="00465AC9" w:rsidRPr="00F53B72" w:rsidRDefault="00465AC9" w:rsidP="00465AC9">
      <w:pPr>
        <w:pStyle w:val="RedTxt"/>
        <w:rPr>
          <w:rFonts w:ascii="Corbel" w:hAnsi="Corbel"/>
          <w:noProof/>
          <w:sz w:val="18"/>
          <w:szCs w:val="18"/>
        </w:rPr>
      </w:pPr>
      <w:r w:rsidRPr="00F53B72">
        <w:rPr>
          <w:rFonts w:ascii="Corbel" w:hAnsi="Corbel"/>
          <w:noProof/>
          <w:sz w:val="18"/>
          <w:szCs w:val="18"/>
        </w:rPr>
        <w:t>Le défaut de paiement dans les délais prévus par le code de la commande publique fait courir de plein droit, et sans autre formalité, en application des dispositions de l’article L.2192-13 du code de la commande publique :</w:t>
      </w:r>
    </w:p>
    <w:p w14:paraId="2E394669" w14:textId="3BF2B74C" w:rsidR="00465AC9" w:rsidRPr="00F53B72" w:rsidRDefault="00465AC9" w:rsidP="00BB550F">
      <w:pPr>
        <w:pStyle w:val="RedTxt"/>
        <w:keepLines/>
        <w:numPr>
          <w:ilvl w:val="0"/>
          <w:numId w:val="8"/>
        </w:numPr>
        <w:spacing w:before="0" w:after="0" w:line="240" w:lineRule="auto"/>
        <w:rPr>
          <w:rFonts w:ascii="Corbel" w:hAnsi="Corbel"/>
          <w:noProof/>
          <w:sz w:val="18"/>
          <w:szCs w:val="18"/>
        </w:rPr>
      </w:pPr>
      <w:r w:rsidRPr="00F53B72">
        <w:rPr>
          <w:rFonts w:ascii="Corbel" w:hAnsi="Corbel"/>
          <w:noProof/>
          <w:sz w:val="18"/>
          <w:szCs w:val="18"/>
        </w:rPr>
        <w:t xml:space="preserve"> des intérêts moratoires au bénéfice du titulaire ou du sous-traitant payé directement à compter du jour suivant le dépassement du </w:t>
      </w:r>
      <w:r w:rsidR="004149B4" w:rsidRPr="00F53B72">
        <w:rPr>
          <w:rFonts w:ascii="Corbel" w:hAnsi="Corbel"/>
          <w:noProof/>
          <w:sz w:val="18"/>
          <w:szCs w:val="18"/>
        </w:rPr>
        <w:t>délai.</w:t>
      </w:r>
    </w:p>
    <w:p w14:paraId="006CCB51" w14:textId="77CB9C70" w:rsidR="00465AC9" w:rsidRPr="002065BD" w:rsidRDefault="00465AC9" w:rsidP="00465AC9">
      <w:pPr>
        <w:pStyle w:val="RedTxt"/>
        <w:keepLines/>
        <w:numPr>
          <w:ilvl w:val="0"/>
          <w:numId w:val="8"/>
        </w:numPr>
        <w:spacing w:before="0" w:after="0" w:line="240" w:lineRule="auto"/>
        <w:rPr>
          <w:rFonts w:ascii="Corbel" w:hAnsi="Corbel"/>
          <w:noProof/>
          <w:sz w:val="18"/>
          <w:szCs w:val="18"/>
        </w:rPr>
      </w:pPr>
      <w:r w:rsidRPr="00F53B72">
        <w:rPr>
          <w:rFonts w:ascii="Corbel" w:hAnsi="Corbel"/>
          <w:noProof/>
          <w:sz w:val="18"/>
          <w:szCs w:val="18"/>
        </w:rPr>
        <w:t>Il donne également lieu, de plein droit et sans autre formalité, au versement d’une indemnité forfaitaire.</w:t>
      </w:r>
    </w:p>
    <w:p w14:paraId="68C09EF7" w14:textId="77777777" w:rsidR="00465AC9" w:rsidRPr="00F53B72" w:rsidRDefault="00465AC9" w:rsidP="00465AC9">
      <w:pPr>
        <w:pStyle w:val="RedTxt"/>
        <w:rPr>
          <w:rFonts w:ascii="Corbel" w:hAnsi="Corbel"/>
          <w:noProof/>
          <w:sz w:val="18"/>
          <w:szCs w:val="18"/>
        </w:rPr>
      </w:pPr>
      <w:r w:rsidRPr="00F53B72">
        <w:rPr>
          <w:rFonts w:ascii="Corbel" w:hAnsi="Corbel"/>
          <w:noProof/>
          <w:sz w:val="18"/>
          <w:szCs w:val="18"/>
        </w:rPr>
        <w:t xml:space="preserve">Conformément à l’article R.2192-31 du code de la commande publique : </w:t>
      </w:r>
    </w:p>
    <w:p w14:paraId="409F60F1" w14:textId="77777777" w:rsidR="00465AC9" w:rsidRPr="00F53B72" w:rsidRDefault="00465AC9" w:rsidP="00465AC9">
      <w:pPr>
        <w:pStyle w:val="RedTxt"/>
        <w:rPr>
          <w:rFonts w:ascii="Corbel" w:hAnsi="Corbel"/>
          <w:noProof/>
          <w:sz w:val="18"/>
          <w:szCs w:val="18"/>
        </w:rPr>
      </w:pPr>
      <w:r w:rsidRPr="00F53B72">
        <w:rPr>
          <w:rFonts w:ascii="Corbel" w:hAnsi="Corbel"/>
          <w:noProof/>
          <w:sz w:val="18"/>
          <w:szCs w:val="18"/>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459B636" w14:textId="425EC706" w:rsidR="00465AC9" w:rsidRPr="00F53B72" w:rsidRDefault="00465AC9" w:rsidP="00465AC9">
      <w:pPr>
        <w:pStyle w:val="RedTxt"/>
        <w:rPr>
          <w:rFonts w:ascii="Corbel" w:hAnsi="Corbel"/>
          <w:noProof/>
          <w:sz w:val="18"/>
          <w:szCs w:val="18"/>
        </w:rPr>
      </w:pPr>
      <w:r w:rsidRPr="00F53B72">
        <w:rPr>
          <w:rFonts w:ascii="Corbel" w:hAnsi="Corbel"/>
          <w:noProof/>
          <w:sz w:val="18"/>
          <w:szCs w:val="18"/>
        </w:rPr>
        <w:t>Conformément à l’article D2192-35 du code de la commande publique, le montant de l’indemnité forfaitaire pour frais de r</w:t>
      </w:r>
      <w:r w:rsidR="002065BD">
        <w:rPr>
          <w:rFonts w:ascii="Corbel" w:hAnsi="Corbel"/>
          <w:noProof/>
          <w:sz w:val="18"/>
          <w:szCs w:val="18"/>
        </w:rPr>
        <w:t>ecouvrement s’élève à 40 euros.</w:t>
      </w:r>
    </w:p>
    <w:p w14:paraId="125E0527" w14:textId="0F45536D" w:rsidR="008C5EF6" w:rsidRPr="00F53B72" w:rsidRDefault="00465AC9" w:rsidP="002065BD">
      <w:pPr>
        <w:pStyle w:val="RedTxt"/>
        <w:rPr>
          <w:rFonts w:ascii="Corbel" w:hAnsi="Corbel"/>
          <w:noProof/>
          <w:sz w:val="18"/>
          <w:szCs w:val="18"/>
        </w:rPr>
      </w:pPr>
      <w:r w:rsidRPr="00F53B72">
        <w:rPr>
          <w:rFonts w:ascii="Corbel" w:hAnsi="Corbel"/>
          <w:noProof/>
          <w:sz w:val="18"/>
          <w:szCs w:val="18"/>
        </w:rPr>
        <w:t xml:space="preserve">Les intérêts moratoires (calculés sur le montant du principal toutes taxes comprises) et l’indemnité forfaitaire pour frais de recouvrement ne sont pas assujettis à </w:t>
      </w:r>
      <w:r w:rsidR="002065BD">
        <w:rPr>
          <w:rFonts w:ascii="Corbel" w:hAnsi="Corbel"/>
          <w:noProof/>
          <w:sz w:val="18"/>
          <w:szCs w:val="18"/>
        </w:rPr>
        <w:t xml:space="preserve">la taxe sur la valeur ajoutée. </w:t>
      </w:r>
    </w:p>
    <w:p w14:paraId="3BBB1623" w14:textId="5133569C" w:rsidR="00F36FE2" w:rsidRPr="002065BD" w:rsidRDefault="00B94FE7" w:rsidP="00C94A96">
      <w:pPr>
        <w:pStyle w:val="Titre1"/>
        <w:rPr>
          <w:rFonts w:ascii="Corbel" w:hAnsi="Corbel" w:cs="Arial"/>
          <w:sz w:val="18"/>
          <w:szCs w:val="18"/>
        </w:rPr>
      </w:pPr>
      <w:bookmarkStart w:id="148" w:name="_Toc381712515"/>
      <w:bookmarkStart w:id="149" w:name="_Toc381717751"/>
      <w:bookmarkStart w:id="150" w:name="_Toc195106903"/>
      <w:r w:rsidRPr="00F53B72">
        <w:rPr>
          <w:rFonts w:ascii="Corbel" w:hAnsi="Corbel" w:cs="Arial"/>
          <w:sz w:val="18"/>
          <w:szCs w:val="18"/>
        </w:rPr>
        <w:t>Clauses techniques</w:t>
      </w:r>
      <w:bookmarkEnd w:id="148"/>
      <w:bookmarkEnd w:id="149"/>
      <w:bookmarkEnd w:id="150"/>
    </w:p>
    <w:p w14:paraId="32CF253E" w14:textId="2E3EFA39" w:rsidR="00F36FE2" w:rsidRPr="00F53B72" w:rsidRDefault="00B94FE7" w:rsidP="00C94A96">
      <w:pPr>
        <w:rPr>
          <w:rFonts w:ascii="Corbel" w:hAnsi="Corbel" w:cs="Arial"/>
          <w:sz w:val="18"/>
          <w:szCs w:val="18"/>
        </w:rPr>
      </w:pPr>
      <w:r w:rsidRPr="00F53B72">
        <w:rPr>
          <w:rFonts w:ascii="Corbel" w:hAnsi="Corbel" w:cs="Arial"/>
          <w:sz w:val="18"/>
          <w:szCs w:val="18"/>
        </w:rPr>
        <w:t>Les dispositio</w:t>
      </w:r>
      <w:r w:rsidR="002065BD">
        <w:rPr>
          <w:rFonts w:ascii="Corbel" w:hAnsi="Corbel" w:cs="Arial"/>
          <w:sz w:val="18"/>
          <w:szCs w:val="18"/>
        </w:rPr>
        <w:t>ns techniques figurent au CCTP.</w:t>
      </w:r>
    </w:p>
    <w:p w14:paraId="627080EC" w14:textId="09BDF560" w:rsidR="00F36FE2" w:rsidRPr="002065BD" w:rsidRDefault="006849D8" w:rsidP="00F36FE2">
      <w:pPr>
        <w:pStyle w:val="Titre1"/>
        <w:rPr>
          <w:rFonts w:ascii="Corbel" w:hAnsi="Corbel" w:cs="Arial"/>
          <w:sz w:val="18"/>
          <w:szCs w:val="18"/>
        </w:rPr>
      </w:pPr>
      <w:bookmarkStart w:id="151" w:name="_Toc195106904"/>
      <w:r w:rsidRPr="00F53B72">
        <w:rPr>
          <w:rFonts w:ascii="Corbel" w:hAnsi="Corbel" w:cs="Arial"/>
          <w:sz w:val="18"/>
          <w:szCs w:val="18"/>
        </w:rPr>
        <w:t>R</w:t>
      </w:r>
      <w:r w:rsidR="00F36FE2" w:rsidRPr="00F53B72">
        <w:rPr>
          <w:rFonts w:ascii="Corbel" w:hAnsi="Corbel" w:cs="Arial"/>
          <w:sz w:val="18"/>
          <w:szCs w:val="18"/>
        </w:rPr>
        <w:t>ecuperation</w:t>
      </w:r>
      <w:r w:rsidR="00B63E55" w:rsidRPr="00F53B72">
        <w:rPr>
          <w:rFonts w:ascii="Corbel" w:hAnsi="Corbel" w:cs="Arial"/>
          <w:sz w:val="18"/>
          <w:szCs w:val="18"/>
        </w:rPr>
        <w:t xml:space="preserve"> d</w:t>
      </w:r>
      <w:r w:rsidR="00F36FE2" w:rsidRPr="00F53B72">
        <w:rPr>
          <w:rFonts w:ascii="Corbel" w:hAnsi="Corbel" w:cs="Arial"/>
          <w:sz w:val="18"/>
          <w:szCs w:val="18"/>
        </w:rPr>
        <w:t>es donnees</w:t>
      </w:r>
      <w:bookmarkEnd w:id="151"/>
      <w:r w:rsidR="00F36FE2" w:rsidRPr="00F53B72">
        <w:rPr>
          <w:rFonts w:ascii="Corbel" w:hAnsi="Corbel" w:cs="Arial"/>
          <w:sz w:val="18"/>
          <w:szCs w:val="18"/>
        </w:rPr>
        <w:t xml:space="preserve"> </w:t>
      </w:r>
    </w:p>
    <w:p w14:paraId="110ECDAF" w14:textId="02E32336" w:rsidR="00F36FE2" w:rsidRPr="00F53B72" w:rsidRDefault="00F36FE2" w:rsidP="00F36FE2">
      <w:pPr>
        <w:pStyle w:val="Titre2"/>
        <w:rPr>
          <w:rFonts w:ascii="Corbel" w:hAnsi="Corbel" w:cs="Arial"/>
          <w:sz w:val="18"/>
          <w:szCs w:val="18"/>
        </w:rPr>
      </w:pPr>
      <w:bookmarkStart w:id="152" w:name="_Toc195106905"/>
      <w:r w:rsidRPr="00F53B72">
        <w:rPr>
          <w:rFonts w:ascii="Corbel" w:hAnsi="Corbel" w:cs="Arial"/>
          <w:sz w:val="18"/>
          <w:szCs w:val="18"/>
        </w:rPr>
        <w:t>Suivi du marché au niveau du GHT</w:t>
      </w:r>
      <w:bookmarkEnd w:id="152"/>
    </w:p>
    <w:p w14:paraId="4FD47C69" w14:textId="01A18EA3" w:rsidR="00F36FE2" w:rsidRPr="00F53B72" w:rsidRDefault="002065BD" w:rsidP="00C94A96">
      <w:pPr>
        <w:rPr>
          <w:rFonts w:ascii="Corbel" w:hAnsi="Corbel" w:cs="Arial"/>
          <w:sz w:val="18"/>
          <w:szCs w:val="18"/>
        </w:rPr>
      </w:pPr>
      <w:r>
        <w:rPr>
          <w:rFonts w:ascii="Corbel" w:hAnsi="Corbel" w:cs="Arial"/>
          <w:sz w:val="18"/>
          <w:szCs w:val="18"/>
        </w:rPr>
        <w:t xml:space="preserve">SANS OBJET </w:t>
      </w:r>
    </w:p>
    <w:p w14:paraId="278A2DC3" w14:textId="640E81B7" w:rsidR="006849D8" w:rsidRPr="002065BD" w:rsidRDefault="006849D8" w:rsidP="002065BD">
      <w:pPr>
        <w:pStyle w:val="Titre2"/>
        <w:rPr>
          <w:sz w:val="18"/>
          <w:szCs w:val="18"/>
        </w:rPr>
      </w:pPr>
      <w:bookmarkStart w:id="153" w:name="_Toc195106906"/>
      <w:r w:rsidRPr="00F53B72">
        <w:rPr>
          <w:sz w:val="18"/>
          <w:szCs w:val="18"/>
        </w:rPr>
        <w:t>Données relatives à l’origine des produits</w:t>
      </w:r>
      <w:bookmarkEnd w:id="153"/>
    </w:p>
    <w:p w14:paraId="54DB3D0B" w14:textId="2C7A09ED" w:rsidR="006849D8" w:rsidRPr="002065BD" w:rsidRDefault="006849D8" w:rsidP="006849D8">
      <w:pPr>
        <w:pStyle w:val="RedTxt"/>
        <w:tabs>
          <w:tab w:val="left" w:pos="9070"/>
        </w:tabs>
        <w:rPr>
          <w:rFonts w:ascii="Corbel" w:hAnsi="Corbel"/>
          <w:sz w:val="18"/>
          <w:szCs w:val="18"/>
        </w:rPr>
      </w:pPr>
      <w:r w:rsidRPr="002065BD">
        <w:rPr>
          <w:rFonts w:ascii="Corbel" w:hAnsi="Corbel"/>
          <w:sz w:val="18"/>
          <w:szCs w:val="18"/>
        </w:rPr>
        <w:t>Afin de répondre aux dispositions de l’arrêté du 22 décembre 2022 relatif aux données essentielles des marchés publics, le titulaire fournit à l'acheteur</w:t>
      </w:r>
      <w:r w:rsidR="007E0B12" w:rsidRPr="002065BD">
        <w:rPr>
          <w:rFonts w:ascii="Corbel" w:hAnsi="Corbel"/>
          <w:sz w:val="18"/>
          <w:szCs w:val="18"/>
        </w:rPr>
        <w:t>, au plus tard</w:t>
      </w:r>
      <w:r w:rsidRPr="002065BD">
        <w:rPr>
          <w:rFonts w:ascii="Corbel" w:hAnsi="Corbel"/>
          <w:sz w:val="18"/>
          <w:szCs w:val="18"/>
        </w:rPr>
        <w:t xml:space="preserve"> un mois après la notification du marché, à l’adresse mail suivante : assistantes-celma-daa@chu-montpellier.fr : dans le respect du secret des affaires et des droits de propriété intellectuelle, les données relatives à la part des produits</w:t>
      </w:r>
      <w:r w:rsidR="002065BD" w:rsidRPr="002065BD">
        <w:rPr>
          <w:rFonts w:ascii="Corbel" w:hAnsi="Corbel"/>
          <w:sz w:val="18"/>
          <w:szCs w:val="18"/>
        </w:rPr>
        <w:t xml:space="preserve"> issus de l’U</w:t>
      </w:r>
      <w:r w:rsidR="002065BD">
        <w:rPr>
          <w:rFonts w:ascii="Corbel" w:hAnsi="Corbel"/>
          <w:sz w:val="18"/>
          <w:szCs w:val="18"/>
        </w:rPr>
        <w:t>nion Européenne</w:t>
      </w:r>
      <w:r w:rsidR="002065BD" w:rsidRPr="002065BD">
        <w:rPr>
          <w:rFonts w:ascii="Corbel" w:hAnsi="Corbel"/>
          <w:sz w:val="18"/>
          <w:szCs w:val="18"/>
        </w:rPr>
        <w:t>.</w:t>
      </w:r>
    </w:p>
    <w:p w14:paraId="1828CC61" w14:textId="612723ED" w:rsidR="006849D8" w:rsidRPr="002065BD" w:rsidRDefault="006849D8" w:rsidP="006849D8">
      <w:pPr>
        <w:pStyle w:val="RedTxt"/>
        <w:tabs>
          <w:tab w:val="left" w:pos="9070"/>
        </w:tabs>
        <w:rPr>
          <w:rFonts w:ascii="Corbel" w:hAnsi="Corbel"/>
          <w:sz w:val="18"/>
          <w:szCs w:val="18"/>
        </w:rPr>
      </w:pPr>
      <w:r w:rsidRPr="002065BD">
        <w:rPr>
          <w:rFonts w:ascii="Corbel" w:hAnsi="Corbel"/>
          <w:sz w:val="18"/>
          <w:szCs w:val="18"/>
        </w:rPr>
        <w:t>Pour ce faire, le titulaire est invité à se référer aux règles définies par le Code des douanes de l’Union Européenne, au marquage concernant l’origine du produit quand il existe, à l’affichage obligatoire de certains produits, aux labels, publics ou privés, donnant des indications sur l’origine géograph</w:t>
      </w:r>
      <w:r w:rsidR="002065BD" w:rsidRPr="002065BD">
        <w:rPr>
          <w:rFonts w:ascii="Corbel" w:hAnsi="Corbel"/>
          <w:sz w:val="18"/>
          <w:szCs w:val="18"/>
        </w:rPr>
        <w:t>ique du produit.</w:t>
      </w:r>
    </w:p>
    <w:p w14:paraId="703560CE" w14:textId="77777777" w:rsidR="006849D8" w:rsidRPr="002065BD" w:rsidRDefault="006849D8" w:rsidP="006849D8">
      <w:pPr>
        <w:pStyle w:val="RedTxt"/>
        <w:tabs>
          <w:tab w:val="left" w:pos="9070"/>
        </w:tabs>
        <w:rPr>
          <w:rFonts w:ascii="Corbel" w:hAnsi="Corbel"/>
          <w:sz w:val="18"/>
          <w:szCs w:val="18"/>
        </w:rPr>
      </w:pPr>
      <w:r w:rsidRPr="002065BD">
        <w:rPr>
          <w:rFonts w:ascii="Corbel" w:hAnsi="Corbel"/>
          <w:sz w:val="18"/>
          <w:szCs w:val="18"/>
        </w:rPr>
        <w:t xml:space="preserve">Pour les marchés multiproduits, les données concernant l’origine des produits seront transmises sur la base d’un panier type qui sera réalisé par le titulaire à partir des quantités mentionnées dans le DQE joint en annexe xx au règlement de consultation.  </w:t>
      </w:r>
    </w:p>
    <w:p w14:paraId="6EF8E45D" w14:textId="77777777" w:rsidR="006849D8" w:rsidRPr="00F53B72" w:rsidRDefault="006849D8" w:rsidP="00C94A96">
      <w:pPr>
        <w:rPr>
          <w:rFonts w:ascii="Corbel" w:hAnsi="Corbel" w:cs="Arial"/>
          <w:sz w:val="18"/>
          <w:szCs w:val="18"/>
        </w:rPr>
      </w:pPr>
    </w:p>
    <w:p w14:paraId="3ABD940F" w14:textId="189A1C7B" w:rsidR="006E0CA4" w:rsidRPr="002065BD" w:rsidRDefault="00B94FE7" w:rsidP="002065BD">
      <w:pPr>
        <w:pStyle w:val="Titre1"/>
        <w:pBdr>
          <w:top w:val="single" w:sz="4" w:space="1" w:color="auto"/>
        </w:pBdr>
        <w:rPr>
          <w:rFonts w:ascii="Corbel" w:hAnsi="Corbel" w:cs="Arial"/>
          <w:sz w:val="18"/>
          <w:szCs w:val="18"/>
        </w:rPr>
      </w:pPr>
      <w:bookmarkStart w:id="154" w:name="_Toc381712516"/>
      <w:bookmarkStart w:id="155" w:name="_Toc381717752"/>
      <w:bookmarkStart w:id="156" w:name="_Toc195106907"/>
      <w:r w:rsidRPr="00F53B72">
        <w:rPr>
          <w:rFonts w:ascii="Corbel" w:hAnsi="Corbel" w:cs="Arial"/>
          <w:sz w:val="18"/>
          <w:szCs w:val="18"/>
        </w:rPr>
        <w:t>Dispositions applicables en cas de titulaire étranger</w:t>
      </w:r>
      <w:bookmarkEnd w:id="154"/>
      <w:bookmarkEnd w:id="155"/>
      <w:bookmarkEnd w:id="156"/>
    </w:p>
    <w:p w14:paraId="15E5D6C6" w14:textId="77777777" w:rsidR="00BB1D9A" w:rsidRPr="00F53B72" w:rsidRDefault="00BB1D9A" w:rsidP="00BB1D9A">
      <w:pPr>
        <w:pStyle w:val="RedTxt"/>
        <w:rPr>
          <w:rFonts w:ascii="Corbel" w:hAnsi="Corbel"/>
          <w:sz w:val="18"/>
          <w:szCs w:val="18"/>
        </w:rPr>
      </w:pPr>
      <w:r w:rsidRPr="00F53B72">
        <w:rPr>
          <w:rFonts w:ascii="Corbel" w:hAnsi="Corbel"/>
          <w:sz w:val="18"/>
          <w:szCs w:val="18"/>
        </w:rPr>
        <w:t>En cas de litige, la loi française est seule applicable. Les tribunaux administratifs français sont seuls compétents.</w:t>
      </w:r>
    </w:p>
    <w:p w14:paraId="2D6D1CCF" w14:textId="660C3525" w:rsidR="00BB1D9A" w:rsidRPr="00F53B72" w:rsidRDefault="00BB1D9A" w:rsidP="00BB1D9A">
      <w:pPr>
        <w:pStyle w:val="RedTxt"/>
        <w:rPr>
          <w:rFonts w:ascii="Corbel" w:hAnsi="Corbel"/>
          <w:sz w:val="18"/>
          <w:szCs w:val="18"/>
        </w:rPr>
      </w:pPr>
      <w:r w:rsidRPr="00F53B72">
        <w:rPr>
          <w:rFonts w:ascii="Corbel" w:hAnsi="Corbel"/>
          <w:sz w:val="18"/>
          <w:szCs w:val="18"/>
        </w:rPr>
        <w:t>La monnaie de comptes du marché public est l'euro(s). Le prix libellé en euro(</w:t>
      </w:r>
      <w:r w:rsidR="002065BD" w:rsidRPr="00F53B72">
        <w:rPr>
          <w:rFonts w:ascii="Corbel" w:hAnsi="Corbel"/>
          <w:sz w:val="18"/>
          <w:szCs w:val="18"/>
        </w:rPr>
        <w:t>s) restera</w:t>
      </w:r>
      <w:r w:rsidRPr="00F53B72">
        <w:rPr>
          <w:rFonts w:ascii="Corbel" w:hAnsi="Corbel"/>
          <w:sz w:val="18"/>
          <w:szCs w:val="18"/>
        </w:rPr>
        <w:t xml:space="preserve"> inchangé en cas de variation de change.</w:t>
      </w:r>
    </w:p>
    <w:p w14:paraId="159B1C68" w14:textId="7E189E62" w:rsidR="00955E2C" w:rsidRPr="00F53B72" w:rsidRDefault="00BB1D9A" w:rsidP="002065BD">
      <w:pPr>
        <w:pStyle w:val="RedTxt"/>
        <w:rPr>
          <w:rFonts w:ascii="Corbel" w:hAnsi="Corbel"/>
          <w:sz w:val="18"/>
          <w:szCs w:val="18"/>
        </w:rPr>
      </w:pPr>
      <w:r w:rsidRPr="00F53B72">
        <w:rPr>
          <w:rFonts w:ascii="Corbel" w:hAnsi="Corbel"/>
          <w:sz w:val="18"/>
          <w:szCs w:val="18"/>
        </w:rPr>
        <w:lastRenderedPageBreak/>
        <w:t>Tous les documents, factures, modes d'emploi doivent être rédigés en langue française ou accompagné</w:t>
      </w:r>
      <w:r w:rsidR="002065BD">
        <w:rPr>
          <w:rFonts w:ascii="Corbel" w:hAnsi="Corbel"/>
          <w:sz w:val="18"/>
          <w:szCs w:val="18"/>
        </w:rPr>
        <w:t>s d’une traduction en français.</w:t>
      </w:r>
    </w:p>
    <w:p w14:paraId="7A9D8D02" w14:textId="77777777" w:rsidR="00B94FE7" w:rsidRPr="00F53B72" w:rsidRDefault="00B94FE7" w:rsidP="008A7F8B">
      <w:pPr>
        <w:pStyle w:val="Titre1"/>
        <w:rPr>
          <w:rFonts w:ascii="Corbel" w:hAnsi="Corbel" w:cs="Arial"/>
          <w:sz w:val="18"/>
          <w:szCs w:val="18"/>
        </w:rPr>
      </w:pPr>
      <w:bookmarkStart w:id="157" w:name="_Toc381712517"/>
      <w:bookmarkStart w:id="158" w:name="_Toc381717753"/>
      <w:bookmarkStart w:id="159" w:name="_Toc195106908"/>
      <w:r w:rsidRPr="00F53B72">
        <w:rPr>
          <w:rFonts w:ascii="Corbel" w:hAnsi="Corbel" w:cs="Arial"/>
          <w:sz w:val="18"/>
          <w:szCs w:val="18"/>
        </w:rPr>
        <w:t>Pénalités</w:t>
      </w:r>
      <w:bookmarkEnd w:id="157"/>
      <w:bookmarkEnd w:id="158"/>
      <w:bookmarkEnd w:id="159"/>
    </w:p>
    <w:p w14:paraId="09376DA8" w14:textId="77777777" w:rsidR="00B94FE7" w:rsidRPr="00F53B72" w:rsidRDefault="00B94FE7" w:rsidP="00D13F1A">
      <w:pPr>
        <w:pStyle w:val="Titre2"/>
        <w:rPr>
          <w:rFonts w:ascii="Corbel" w:hAnsi="Corbel" w:cs="Arial"/>
          <w:sz w:val="18"/>
          <w:szCs w:val="18"/>
        </w:rPr>
      </w:pPr>
      <w:bookmarkStart w:id="160" w:name="_Toc381712518"/>
      <w:bookmarkStart w:id="161" w:name="_Toc381717754"/>
      <w:bookmarkStart w:id="162" w:name="_Toc195106909"/>
      <w:r w:rsidRPr="00F53B72">
        <w:rPr>
          <w:rFonts w:ascii="Corbel" w:hAnsi="Corbel" w:cs="Arial"/>
          <w:sz w:val="18"/>
          <w:szCs w:val="18"/>
        </w:rPr>
        <w:t>Pénalités de retard</w:t>
      </w:r>
      <w:bookmarkEnd w:id="160"/>
      <w:bookmarkEnd w:id="161"/>
      <w:bookmarkEnd w:id="162"/>
    </w:p>
    <w:p w14:paraId="2E76771C" w14:textId="6734E52D" w:rsidR="00B94FE7" w:rsidRPr="00F53B72" w:rsidRDefault="00F36FE2" w:rsidP="00F36FE2">
      <w:pPr>
        <w:pStyle w:val="NormalWeb"/>
        <w:rPr>
          <w:rFonts w:ascii="Corbel" w:eastAsia="Times New Roman" w:hAnsi="Corbel" w:cs="Arial"/>
          <w:sz w:val="18"/>
          <w:szCs w:val="18"/>
        </w:rPr>
      </w:pPr>
      <w:r w:rsidRPr="00F53B72">
        <w:rPr>
          <w:rFonts w:ascii="Corbel" w:eastAsia="Times New Roman" w:hAnsi="Corbel" w:cs="Arial"/>
          <w:sz w:val="18"/>
          <w:szCs w:val="18"/>
        </w:rPr>
        <w:t xml:space="preserve">Lorsque le délai contractuel d'exécution est dépassé par rapport à la date d’exécution qui figure dans le bon de commande ou par rapport au planning, l’acheteur informe le titulaire du montant des pénalités susceptibles d’être appliquées, du ou des retards concernés et invite, par écrit, le titulaire à présenter ses observations dans un délai de 15 jours. A défaut de réponse du titulaire dans ce délai ou si l’acheteur considère que les observations formulées par le titulaire ne permettent pas de démontrer que le retard ne lui est pas imputable, les pénalités pour retard s’appliquent et sont calculées par application de la formule suivante : </w:t>
      </w:r>
      <w:r w:rsidR="00D156EC" w:rsidRPr="00F53B72">
        <w:rPr>
          <w:rFonts w:ascii="Corbel" w:hAnsi="Corbel" w:cs="Arial"/>
          <w:sz w:val="18"/>
          <w:szCs w:val="18"/>
        </w:rPr>
        <w:t xml:space="preserve">par dérogation </w:t>
      </w:r>
      <w:r w:rsidR="002065BD" w:rsidRPr="00F53B72">
        <w:rPr>
          <w:rFonts w:ascii="Corbel" w:hAnsi="Corbel" w:cs="Arial"/>
          <w:sz w:val="18"/>
          <w:szCs w:val="18"/>
        </w:rPr>
        <w:t>à l’article</w:t>
      </w:r>
      <w:r w:rsidR="00B94FE7" w:rsidRPr="00F53B72">
        <w:rPr>
          <w:rFonts w:ascii="Corbel" w:hAnsi="Corbel" w:cs="Arial"/>
          <w:sz w:val="18"/>
          <w:szCs w:val="18"/>
        </w:rPr>
        <w:t xml:space="preserve"> 14.1</w:t>
      </w:r>
      <w:r w:rsidRPr="00F53B72">
        <w:rPr>
          <w:rFonts w:ascii="Corbel" w:hAnsi="Corbel" w:cs="Arial"/>
          <w:sz w:val="18"/>
          <w:szCs w:val="18"/>
        </w:rPr>
        <w:t>.1</w:t>
      </w:r>
      <w:r w:rsidR="00B94FE7" w:rsidRPr="00F53B72">
        <w:rPr>
          <w:rFonts w:ascii="Corbel" w:hAnsi="Corbel" w:cs="Arial"/>
          <w:sz w:val="18"/>
          <w:szCs w:val="18"/>
        </w:rPr>
        <w:t xml:space="preserve"> du C.C.A.G.</w:t>
      </w:r>
      <w:r w:rsidR="009F2E28" w:rsidRPr="00F53B72">
        <w:rPr>
          <w:rFonts w:ascii="Corbel" w:hAnsi="Corbel" w:cs="Arial"/>
          <w:sz w:val="18"/>
          <w:szCs w:val="18"/>
        </w:rPr>
        <w:t xml:space="preserve"> </w:t>
      </w:r>
      <w:r w:rsidR="002065BD" w:rsidRPr="00F53B72">
        <w:rPr>
          <w:rFonts w:ascii="Corbel" w:hAnsi="Corbel" w:cs="Arial"/>
          <w:sz w:val="18"/>
          <w:szCs w:val="18"/>
        </w:rPr>
        <w:t>FCS :</w:t>
      </w:r>
    </w:p>
    <w:p w14:paraId="11C4460A" w14:textId="77777777" w:rsidR="00B94FE7" w:rsidRPr="002065BD" w:rsidRDefault="0042340A" w:rsidP="002065BD">
      <w:pPr>
        <w:pBdr>
          <w:top w:val="single" w:sz="4" w:space="1" w:color="auto"/>
          <w:left w:val="single" w:sz="4" w:space="4" w:color="auto"/>
          <w:bottom w:val="single" w:sz="4" w:space="1" w:color="auto"/>
          <w:right w:val="single" w:sz="4" w:space="4" w:color="auto"/>
        </w:pBdr>
        <w:shd w:val="clear" w:color="auto" w:fill="FFFFCC"/>
        <w:jc w:val="center"/>
        <w:rPr>
          <w:rFonts w:ascii="Corbel" w:hAnsi="Corbel" w:cs="Arial"/>
          <w:b/>
          <w:sz w:val="18"/>
          <w:szCs w:val="18"/>
        </w:rPr>
      </w:pPr>
      <w:r w:rsidRPr="002065BD">
        <w:rPr>
          <w:rFonts w:ascii="Corbel" w:hAnsi="Corbel" w:cs="Arial"/>
          <w:b/>
          <w:sz w:val="18"/>
          <w:szCs w:val="18"/>
        </w:rPr>
        <w:t xml:space="preserve">P = V * R / </w:t>
      </w:r>
      <w:r w:rsidR="007A280D" w:rsidRPr="002065BD">
        <w:rPr>
          <w:rFonts w:ascii="Corbel" w:hAnsi="Corbel" w:cs="Arial"/>
          <w:b/>
          <w:sz w:val="18"/>
          <w:szCs w:val="18"/>
        </w:rPr>
        <w:t>500</w:t>
      </w:r>
    </w:p>
    <w:p w14:paraId="31BFB172" w14:textId="2C5C884E" w:rsidR="007F1DC0" w:rsidRPr="00F53B72" w:rsidRDefault="002065BD" w:rsidP="0042340A">
      <w:pPr>
        <w:jc w:val="left"/>
        <w:rPr>
          <w:rFonts w:ascii="Corbel" w:hAnsi="Corbel" w:cs="Arial"/>
          <w:sz w:val="18"/>
          <w:szCs w:val="18"/>
        </w:rPr>
      </w:pPr>
      <w:r w:rsidRPr="00F53B72">
        <w:rPr>
          <w:rFonts w:ascii="Corbel" w:hAnsi="Corbel" w:cs="Arial"/>
          <w:sz w:val="18"/>
          <w:szCs w:val="18"/>
        </w:rPr>
        <w:t>Dans</w:t>
      </w:r>
      <w:r w:rsidR="0042340A" w:rsidRPr="00F53B72">
        <w:rPr>
          <w:rFonts w:ascii="Corbel" w:hAnsi="Corbel" w:cs="Arial"/>
          <w:sz w:val="18"/>
          <w:szCs w:val="18"/>
        </w:rPr>
        <w:t xml:space="preserve"> </w:t>
      </w:r>
      <w:r w:rsidR="00B94FE7" w:rsidRPr="00F53B72">
        <w:rPr>
          <w:rFonts w:ascii="Corbel" w:hAnsi="Corbel" w:cs="Arial"/>
          <w:sz w:val="18"/>
          <w:szCs w:val="18"/>
        </w:rPr>
        <w:t xml:space="preserve">laquelle : </w:t>
      </w:r>
    </w:p>
    <w:p w14:paraId="220724A7" w14:textId="77777777" w:rsidR="007F1DC0" w:rsidRPr="00F53B72" w:rsidRDefault="00B94FE7" w:rsidP="0042340A">
      <w:pPr>
        <w:jc w:val="left"/>
        <w:rPr>
          <w:rFonts w:ascii="Corbel" w:hAnsi="Corbel" w:cs="Arial"/>
          <w:sz w:val="18"/>
          <w:szCs w:val="18"/>
        </w:rPr>
      </w:pPr>
      <w:r w:rsidRPr="00F53B72">
        <w:rPr>
          <w:rFonts w:ascii="Corbel" w:hAnsi="Corbel" w:cs="Arial"/>
          <w:sz w:val="18"/>
          <w:szCs w:val="18"/>
        </w:rPr>
        <w:t xml:space="preserve">P = le montant de la pénalité ; </w:t>
      </w:r>
    </w:p>
    <w:p w14:paraId="0715E407" w14:textId="77777777" w:rsidR="007F1DC0" w:rsidRPr="00F53B72" w:rsidRDefault="00B94FE7" w:rsidP="0042340A">
      <w:pPr>
        <w:jc w:val="left"/>
        <w:rPr>
          <w:rFonts w:ascii="Corbel" w:hAnsi="Corbel" w:cs="Arial"/>
          <w:sz w:val="18"/>
          <w:szCs w:val="18"/>
        </w:rPr>
      </w:pPr>
      <w:r w:rsidRPr="00F53B72">
        <w:rPr>
          <w:rFonts w:ascii="Corbel" w:hAnsi="Corbel" w:cs="Arial"/>
          <w:sz w:val="18"/>
          <w:szCs w:val="18"/>
        </w:rPr>
        <w:t xml:space="preserve">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 </w:t>
      </w:r>
    </w:p>
    <w:p w14:paraId="6DD98D59" w14:textId="77777777" w:rsidR="00B94FE7" w:rsidRPr="00F53B72" w:rsidRDefault="00B94FE7" w:rsidP="0042340A">
      <w:pPr>
        <w:jc w:val="left"/>
        <w:rPr>
          <w:rFonts w:ascii="Corbel" w:hAnsi="Corbel" w:cs="Arial"/>
          <w:i/>
          <w:iCs/>
          <w:sz w:val="18"/>
          <w:szCs w:val="18"/>
        </w:rPr>
      </w:pPr>
      <w:r w:rsidRPr="00F53B72">
        <w:rPr>
          <w:rFonts w:ascii="Corbel" w:hAnsi="Corbel" w:cs="Arial"/>
          <w:sz w:val="18"/>
          <w:szCs w:val="18"/>
        </w:rPr>
        <w:t>R = le nombre de jours de retard.</w:t>
      </w:r>
      <w:r w:rsidRPr="00F53B72">
        <w:rPr>
          <w:rFonts w:ascii="Corbel" w:hAnsi="Corbel" w:cs="Arial"/>
          <w:i/>
          <w:iCs/>
          <w:sz w:val="18"/>
          <w:szCs w:val="18"/>
        </w:rPr>
        <w:t xml:space="preserve">          </w:t>
      </w:r>
    </w:p>
    <w:p w14:paraId="5E8021CE" w14:textId="2957C198" w:rsidR="00F36FE2" w:rsidRPr="00F53B72" w:rsidRDefault="00963CBF" w:rsidP="00F36FE2">
      <w:pPr>
        <w:pStyle w:val="NormalWeb"/>
        <w:rPr>
          <w:rFonts w:ascii="Corbel" w:eastAsia="Times New Roman" w:hAnsi="Corbel" w:cs="Arial"/>
          <w:sz w:val="18"/>
          <w:szCs w:val="18"/>
        </w:rPr>
      </w:pPr>
      <w:r w:rsidRPr="00F53B72">
        <w:rPr>
          <w:rFonts w:ascii="Corbel" w:eastAsia="Times New Roman" w:hAnsi="Corbel" w:cs="Arial"/>
          <w:sz w:val="18"/>
          <w:szCs w:val="18"/>
        </w:rPr>
        <w:t>Par dérogation aux</w:t>
      </w:r>
      <w:r w:rsidR="00F36FE2" w:rsidRPr="00F53B72">
        <w:rPr>
          <w:rFonts w:ascii="Corbel" w:eastAsia="Times New Roman" w:hAnsi="Corbel" w:cs="Arial"/>
          <w:sz w:val="18"/>
          <w:szCs w:val="18"/>
        </w:rPr>
        <w:t xml:space="preserve"> dispositions de l’article 14.1.2 du CCAG FCS, le montant total des pénali</w:t>
      </w:r>
      <w:r w:rsidRPr="00F53B72">
        <w:rPr>
          <w:rFonts w:ascii="Corbel" w:eastAsia="Times New Roman" w:hAnsi="Corbel" w:cs="Arial"/>
          <w:sz w:val="18"/>
          <w:szCs w:val="18"/>
        </w:rPr>
        <w:t>tés de retard ne peut excéder 20</w:t>
      </w:r>
      <w:r w:rsidR="00F36FE2" w:rsidRPr="00F53B72">
        <w:rPr>
          <w:rFonts w:ascii="Corbel" w:eastAsia="Times New Roman" w:hAnsi="Corbel" w:cs="Arial"/>
          <w:sz w:val="18"/>
          <w:szCs w:val="18"/>
        </w:rPr>
        <w:t xml:space="preserve"> % du montant total hors taxes du marché, de la tranche considérée ou du bon de commande.</w:t>
      </w:r>
    </w:p>
    <w:p w14:paraId="749DBB24" w14:textId="77777777" w:rsidR="00F36FE2" w:rsidRPr="00F53B72" w:rsidRDefault="00F36FE2" w:rsidP="00F36FE2">
      <w:pPr>
        <w:pStyle w:val="NormalWeb"/>
        <w:rPr>
          <w:rFonts w:ascii="Corbel" w:hAnsi="Corbel" w:cs="Arial"/>
          <w:sz w:val="18"/>
          <w:szCs w:val="18"/>
        </w:rPr>
      </w:pPr>
      <w:r w:rsidRPr="00F53B72">
        <w:rPr>
          <w:rFonts w:ascii="Corbel" w:hAnsi="Corbel" w:cs="Arial"/>
          <w:sz w:val="18"/>
          <w:szCs w:val="18"/>
        </w:rPr>
        <w:t>Par dérogation à l’article 14.1.3 du CCAG FCS, le titulaire n’est pas exonéré des pénalités.</w:t>
      </w:r>
    </w:p>
    <w:p w14:paraId="4E1080FF" w14:textId="6F4310E2" w:rsidR="00862833" w:rsidRPr="002065BD" w:rsidRDefault="00532228" w:rsidP="002065BD">
      <w:pPr>
        <w:pStyle w:val="RedTxt"/>
        <w:rPr>
          <w:rFonts w:ascii="Corbel" w:hAnsi="Corbel"/>
          <w:sz w:val="18"/>
          <w:szCs w:val="18"/>
        </w:rPr>
      </w:pPr>
      <w:r w:rsidRPr="00F53B72">
        <w:rPr>
          <w:rFonts w:ascii="Corbel" w:hAnsi="Corbel"/>
          <w:sz w:val="18"/>
          <w:szCs w:val="18"/>
        </w:rPr>
        <w:t>Il est expressément convenu que les pénalités prévues au présent article ont uniquement un caractère moratoire et ne sont pas libératoires. Le Titulaire reste donc intégralement redevable de la fourniture dont l’inexécution a donné lieu à l’application de ladite pénalité, et ne saurait se considérer comme étant libéré de son obligation du fait du paiement de ladite pé</w:t>
      </w:r>
      <w:r w:rsidR="002065BD">
        <w:rPr>
          <w:rFonts w:ascii="Corbel" w:hAnsi="Corbel"/>
          <w:sz w:val="18"/>
          <w:szCs w:val="18"/>
        </w:rPr>
        <w:t>nalité</w:t>
      </w:r>
    </w:p>
    <w:p w14:paraId="6A31A59A" w14:textId="77777777" w:rsidR="00B94FE7" w:rsidRPr="00F53B72" w:rsidRDefault="00B94FE7" w:rsidP="00D13F1A">
      <w:pPr>
        <w:pStyle w:val="Titre2"/>
        <w:rPr>
          <w:rFonts w:ascii="Corbel" w:hAnsi="Corbel" w:cs="Arial"/>
          <w:sz w:val="18"/>
          <w:szCs w:val="18"/>
        </w:rPr>
      </w:pPr>
      <w:bookmarkStart w:id="163" w:name="_Toc381712519"/>
      <w:bookmarkStart w:id="164" w:name="_Toc381717755"/>
      <w:bookmarkStart w:id="165" w:name="_Toc195106910"/>
      <w:r w:rsidRPr="00F53B72">
        <w:rPr>
          <w:rFonts w:ascii="Corbel" w:hAnsi="Corbel" w:cs="Arial"/>
          <w:sz w:val="18"/>
          <w:szCs w:val="18"/>
        </w:rPr>
        <w:t>Pénalités d'indisponibilité</w:t>
      </w:r>
      <w:bookmarkEnd w:id="163"/>
      <w:bookmarkEnd w:id="164"/>
      <w:bookmarkEnd w:id="165"/>
      <w:r w:rsidRPr="00F53B72">
        <w:rPr>
          <w:rFonts w:ascii="Corbel" w:hAnsi="Corbel" w:cs="Arial"/>
          <w:sz w:val="18"/>
          <w:szCs w:val="18"/>
        </w:rPr>
        <w:t xml:space="preserve"> </w:t>
      </w:r>
    </w:p>
    <w:p w14:paraId="74FFB3D4" w14:textId="6E3B4F87" w:rsidR="004B70D9" w:rsidRPr="00F53B72" w:rsidRDefault="00B94FE7" w:rsidP="00C94A96">
      <w:pPr>
        <w:rPr>
          <w:rFonts w:ascii="Corbel" w:hAnsi="Corbel" w:cs="Arial"/>
          <w:sz w:val="18"/>
          <w:szCs w:val="18"/>
        </w:rPr>
      </w:pPr>
      <w:r w:rsidRPr="00F53B72">
        <w:rPr>
          <w:rFonts w:ascii="Corbel" w:hAnsi="Corbel" w:cs="Arial"/>
          <w:sz w:val="18"/>
          <w:szCs w:val="18"/>
        </w:rPr>
        <w:t xml:space="preserve">Il n'est pas prévu </w:t>
      </w:r>
      <w:r w:rsidR="002065BD">
        <w:rPr>
          <w:rFonts w:ascii="Corbel" w:hAnsi="Corbel" w:cs="Arial"/>
          <w:sz w:val="18"/>
          <w:szCs w:val="18"/>
        </w:rPr>
        <w:t>de pénalités d'indisponibilité.</w:t>
      </w:r>
    </w:p>
    <w:p w14:paraId="10A2B72B" w14:textId="77B651B5" w:rsidR="00821D5F" w:rsidRPr="00F53B72" w:rsidRDefault="00AB6C4D" w:rsidP="00821D5F">
      <w:pPr>
        <w:pStyle w:val="Titre2"/>
        <w:rPr>
          <w:rFonts w:ascii="Corbel" w:eastAsia="Times New Roman" w:hAnsi="Corbel" w:cs="Arial"/>
          <w:sz w:val="18"/>
          <w:szCs w:val="18"/>
        </w:rPr>
      </w:pPr>
      <w:bookmarkStart w:id="166" w:name="_Toc195106911"/>
      <w:r w:rsidRPr="00F53B72">
        <w:rPr>
          <w:rFonts w:ascii="Corbel" w:eastAsia="Times New Roman" w:hAnsi="Corbel"/>
          <w:sz w:val="18"/>
          <w:szCs w:val="18"/>
        </w:rPr>
        <w:t>Pénalités pour autres litiges d’exécution</w:t>
      </w:r>
      <w:bookmarkEnd w:id="166"/>
      <w:r w:rsidR="00821D5F" w:rsidRPr="00F53B72">
        <w:rPr>
          <w:rFonts w:ascii="Corbel" w:eastAsia="Times New Roman" w:hAnsi="Corbel" w:cs="Arial"/>
          <w:sz w:val="18"/>
          <w:szCs w:val="18"/>
        </w:rPr>
        <w:t xml:space="preserve"> </w:t>
      </w:r>
    </w:p>
    <w:p w14:paraId="4D599681" w14:textId="77777777" w:rsidR="00821D5F" w:rsidRPr="00F53B72" w:rsidRDefault="00821D5F" w:rsidP="00821D5F">
      <w:pPr>
        <w:widowControl w:val="0"/>
        <w:autoSpaceDE w:val="0"/>
        <w:autoSpaceDN w:val="0"/>
        <w:adjustRightInd w:val="0"/>
        <w:spacing w:before="0" w:after="0" w:line="240" w:lineRule="auto"/>
        <w:rPr>
          <w:rFonts w:ascii="Corbel" w:eastAsia="Times New Roman" w:hAnsi="Corbel" w:cs="Arial"/>
          <w:iCs/>
          <w:sz w:val="18"/>
          <w:szCs w:val="18"/>
        </w:rPr>
      </w:pPr>
      <w:r w:rsidRPr="00F53B72">
        <w:rPr>
          <w:rFonts w:ascii="Corbel" w:eastAsia="Times New Roman" w:hAnsi="Corbel" w:cs="Arial"/>
          <w:i/>
          <w:iCs/>
          <w:sz w:val="18"/>
          <w:szCs w:val="18"/>
        </w:rPr>
        <w:t xml:space="preserve"> </w:t>
      </w:r>
    </w:p>
    <w:p w14:paraId="152784B9" w14:textId="12D2609C" w:rsidR="006A77E8" w:rsidRPr="00F53B72" w:rsidRDefault="006A77E8" w:rsidP="006A77E8">
      <w:pPr>
        <w:pStyle w:val="Corpsdetexte"/>
        <w:tabs>
          <w:tab w:val="left" w:pos="9070"/>
        </w:tabs>
        <w:spacing w:after="0"/>
        <w:jc w:val="both"/>
        <w:rPr>
          <w:rFonts w:ascii="Corbel" w:eastAsia="Arial Unicode MS" w:hAnsi="Corbel" w:cstheme="majorHAnsi"/>
          <w:sz w:val="18"/>
          <w:szCs w:val="18"/>
        </w:rPr>
      </w:pPr>
      <w:r w:rsidRPr="00F53B72">
        <w:rPr>
          <w:rFonts w:ascii="Corbel" w:eastAsia="Arial Unicode MS" w:hAnsi="Corbel" w:cstheme="majorHAnsi"/>
          <w:sz w:val="18"/>
          <w:szCs w:val="18"/>
        </w:rPr>
        <w:t>En cas de litiges d’ordre administratif récurrents lors de l’exécution du marché telle que la non-conformité des factures (sauf stipulation spécifique concernant l’envoi des factures dématérialisées) ou des bons de livraison, des changements de référence sans accord préalable du CHU…, une pénalité forfaitaire de 20 euros par document non conforme pourra être appliquée.</w:t>
      </w:r>
    </w:p>
    <w:p w14:paraId="281B7CDC" w14:textId="77777777" w:rsidR="006A77E8" w:rsidRPr="00F53B72" w:rsidRDefault="006A77E8" w:rsidP="006A77E8">
      <w:pPr>
        <w:pStyle w:val="Corpsdetexte"/>
        <w:tabs>
          <w:tab w:val="left" w:pos="9070"/>
        </w:tabs>
        <w:spacing w:after="0"/>
        <w:jc w:val="both"/>
        <w:rPr>
          <w:rFonts w:ascii="Corbel" w:eastAsia="Arial Unicode MS" w:hAnsi="Corbel" w:cstheme="majorHAnsi"/>
          <w:sz w:val="18"/>
          <w:szCs w:val="18"/>
        </w:rPr>
      </w:pPr>
    </w:p>
    <w:p w14:paraId="08D7C380" w14:textId="77777777" w:rsidR="008C1DD0" w:rsidRPr="00F53B72" w:rsidRDefault="008C1DD0" w:rsidP="00821D5F">
      <w:pPr>
        <w:widowControl w:val="0"/>
        <w:autoSpaceDE w:val="0"/>
        <w:autoSpaceDN w:val="0"/>
        <w:adjustRightInd w:val="0"/>
        <w:spacing w:before="0" w:after="0" w:line="240" w:lineRule="auto"/>
        <w:ind w:left="708"/>
        <w:rPr>
          <w:rStyle w:val="Titre3Car"/>
          <w:rFonts w:ascii="Corbel" w:hAnsi="Corbel" w:cs="Arial"/>
        </w:rPr>
      </w:pPr>
    </w:p>
    <w:p w14:paraId="1D8DAEA7" w14:textId="1E1DC784" w:rsidR="00F36FE2" w:rsidRPr="00F53B72" w:rsidRDefault="00AB6C4D" w:rsidP="00F36FE2">
      <w:pPr>
        <w:pStyle w:val="Titre2"/>
        <w:rPr>
          <w:rFonts w:ascii="Corbel" w:eastAsia="Times New Roman" w:hAnsi="Corbel" w:cs="Arial"/>
          <w:sz w:val="18"/>
          <w:szCs w:val="18"/>
        </w:rPr>
      </w:pPr>
      <w:bookmarkStart w:id="167" w:name="_Toc195106912"/>
      <w:r w:rsidRPr="00F53B72">
        <w:rPr>
          <w:rFonts w:ascii="Corbel" w:eastAsia="Times New Roman" w:hAnsi="Corbel" w:cs="Arial"/>
          <w:sz w:val="18"/>
          <w:szCs w:val="18"/>
        </w:rPr>
        <w:t>Pénalités pour défaut des obligations relatives à la récupération des données</w:t>
      </w:r>
      <w:bookmarkEnd w:id="167"/>
    </w:p>
    <w:p w14:paraId="777BCDB2" w14:textId="331C410B" w:rsidR="006849D8" w:rsidRPr="002065BD" w:rsidRDefault="006849D8" w:rsidP="006849D8">
      <w:pPr>
        <w:pStyle w:val="Titre3"/>
        <w:ind w:left="2058" w:hanging="357"/>
        <w:rPr>
          <w:rFonts w:ascii="Corbel" w:hAnsi="Corbel"/>
        </w:rPr>
      </w:pPr>
      <w:bookmarkStart w:id="168" w:name="_Toc195106913"/>
      <w:r w:rsidRPr="00F53B72">
        <w:rPr>
          <w:rFonts w:ascii="Corbel" w:hAnsi="Corbel"/>
        </w:rPr>
        <w:t>Penalites relatives au non-respect des délais de transmission des donnes de suivi du marché au niveau du GHT</w:t>
      </w:r>
      <w:bookmarkEnd w:id="168"/>
    </w:p>
    <w:p w14:paraId="5BE02189" w14:textId="0DE943D4" w:rsidR="00AB6C4D" w:rsidRPr="002065BD" w:rsidRDefault="00F36FE2" w:rsidP="002065BD">
      <w:pPr>
        <w:rPr>
          <w:rStyle w:val="Titre3Car"/>
          <w:rFonts w:ascii="Corbel" w:hAnsi="Corbel" w:cs="Arial"/>
          <w:caps w:val="0"/>
          <w:color w:val="auto"/>
          <w:spacing w:val="0"/>
        </w:rPr>
      </w:pPr>
      <w:r w:rsidRPr="00F53B72">
        <w:rPr>
          <w:rFonts w:ascii="Corbel" w:eastAsia="Times New Roman" w:hAnsi="Corbel" w:cs="Arial"/>
          <w:i/>
          <w:iCs/>
          <w:sz w:val="18"/>
          <w:szCs w:val="18"/>
        </w:rPr>
        <w:lastRenderedPageBreak/>
        <w:t xml:space="preserve"> </w:t>
      </w:r>
      <w:r w:rsidR="002065BD" w:rsidRPr="002065BD">
        <w:rPr>
          <w:rFonts w:ascii="Corbel" w:hAnsi="Corbel" w:cs="Arial"/>
          <w:sz w:val="18"/>
          <w:szCs w:val="18"/>
        </w:rPr>
        <w:t xml:space="preserve">SANS OBJET </w:t>
      </w:r>
    </w:p>
    <w:p w14:paraId="40736341" w14:textId="5857C690" w:rsidR="00AB6C4D" w:rsidRPr="00F53B72" w:rsidRDefault="00AB6C4D" w:rsidP="00AB6C4D">
      <w:pPr>
        <w:pStyle w:val="Titre2"/>
        <w:rPr>
          <w:rFonts w:ascii="Corbel" w:eastAsia="Times New Roman" w:hAnsi="Corbel"/>
          <w:sz w:val="18"/>
          <w:szCs w:val="18"/>
        </w:rPr>
      </w:pPr>
      <w:bookmarkStart w:id="169" w:name="_Toc195106914"/>
      <w:r w:rsidRPr="00F53B72">
        <w:rPr>
          <w:rFonts w:ascii="Corbel" w:eastAsia="Times New Roman" w:hAnsi="Corbel"/>
          <w:sz w:val="18"/>
          <w:szCs w:val="18"/>
        </w:rPr>
        <w:t>Pénalités pour non-respect des obligations en matière de développement durable</w:t>
      </w:r>
      <w:bookmarkEnd w:id="169"/>
    </w:p>
    <w:p w14:paraId="5873CA22" w14:textId="77777777" w:rsidR="00862833" w:rsidRPr="00F53B72" w:rsidRDefault="00862833" w:rsidP="00821D5F">
      <w:pPr>
        <w:widowControl w:val="0"/>
        <w:autoSpaceDE w:val="0"/>
        <w:autoSpaceDN w:val="0"/>
        <w:adjustRightInd w:val="0"/>
        <w:spacing w:before="0" w:after="0" w:line="240" w:lineRule="auto"/>
        <w:ind w:left="708"/>
        <w:rPr>
          <w:rFonts w:ascii="Corbel" w:hAnsi="Corbel" w:cs="Arial"/>
          <w:sz w:val="18"/>
          <w:szCs w:val="18"/>
        </w:rPr>
      </w:pPr>
    </w:p>
    <w:p w14:paraId="0B3158F4" w14:textId="2EE20969" w:rsidR="00AF512A" w:rsidRPr="00F53B72" w:rsidRDefault="00AF512A" w:rsidP="00AF512A">
      <w:pPr>
        <w:tabs>
          <w:tab w:val="left" w:pos="9070"/>
        </w:tabs>
        <w:rPr>
          <w:rFonts w:ascii="Corbel" w:hAnsi="Corbel" w:cs="Arial"/>
          <w:sz w:val="18"/>
          <w:szCs w:val="18"/>
        </w:rPr>
      </w:pPr>
      <w:r w:rsidRPr="00F53B72">
        <w:rPr>
          <w:rFonts w:ascii="Corbel" w:hAnsi="Corbel" w:cs="Arial"/>
          <w:sz w:val="18"/>
          <w:szCs w:val="18"/>
        </w:rPr>
        <w:t>Se reporter à l’annexe « Développement durable »</w:t>
      </w:r>
      <w:r w:rsidR="002065BD">
        <w:rPr>
          <w:rFonts w:ascii="Corbel" w:hAnsi="Corbel" w:cs="Arial"/>
          <w:sz w:val="18"/>
          <w:szCs w:val="18"/>
        </w:rPr>
        <w:t>.</w:t>
      </w:r>
    </w:p>
    <w:p w14:paraId="38D7909E" w14:textId="11729F73" w:rsidR="00AB6C4D" w:rsidRPr="002065BD" w:rsidRDefault="00554FEF" w:rsidP="00AB6C4D">
      <w:pPr>
        <w:pStyle w:val="Titre2"/>
        <w:rPr>
          <w:rFonts w:ascii="Corbel" w:eastAsia="Times New Roman" w:hAnsi="Corbel"/>
          <w:sz w:val="18"/>
          <w:szCs w:val="18"/>
        </w:rPr>
      </w:pPr>
      <w:bookmarkStart w:id="170" w:name="_Toc195106915"/>
      <w:r w:rsidRPr="00F53B72">
        <w:rPr>
          <w:rFonts w:ascii="Corbel" w:eastAsia="Times New Roman" w:hAnsi="Corbel"/>
          <w:sz w:val="18"/>
          <w:szCs w:val="18"/>
        </w:rPr>
        <w:t>Pénalités pour non-respect du règlement intérieur du CHU de Montpellier</w:t>
      </w:r>
      <w:bookmarkEnd w:id="170"/>
    </w:p>
    <w:p w14:paraId="6D1E6E60" w14:textId="6C587DF7" w:rsidR="00A32277" w:rsidRPr="00F53B72" w:rsidRDefault="00554FEF" w:rsidP="002065BD">
      <w:pPr>
        <w:pStyle w:val="RedTxt"/>
        <w:tabs>
          <w:tab w:val="left" w:pos="9070"/>
        </w:tabs>
        <w:rPr>
          <w:rFonts w:ascii="Corbel" w:hAnsi="Corbel"/>
          <w:sz w:val="18"/>
          <w:szCs w:val="18"/>
        </w:rPr>
      </w:pPr>
      <w:r w:rsidRPr="00F53B72">
        <w:rPr>
          <w:rFonts w:ascii="Corbel" w:hAnsi="Corbel"/>
          <w:sz w:val="18"/>
          <w:szCs w:val="18"/>
        </w:rPr>
        <w:t>En cas de violation du règlement intérieur du CHUM, le titulaire se verra appliq</w:t>
      </w:r>
      <w:r w:rsidR="002065BD">
        <w:rPr>
          <w:rFonts w:ascii="Corbel" w:hAnsi="Corbel"/>
          <w:sz w:val="18"/>
          <w:szCs w:val="18"/>
        </w:rPr>
        <w:t>uer une pénalité forfaitaire de 150</w:t>
      </w:r>
      <w:r w:rsidRPr="00F53B72">
        <w:rPr>
          <w:rFonts w:ascii="Corbel" w:hAnsi="Corbel"/>
          <w:sz w:val="18"/>
          <w:szCs w:val="18"/>
        </w:rPr>
        <w:t xml:space="preserve"> eu</w:t>
      </w:r>
      <w:r w:rsidR="002065BD">
        <w:rPr>
          <w:rFonts w:ascii="Corbel" w:hAnsi="Corbel"/>
          <w:sz w:val="18"/>
          <w:szCs w:val="18"/>
        </w:rPr>
        <w:t xml:space="preserve">ros par manquements constatés. </w:t>
      </w:r>
    </w:p>
    <w:p w14:paraId="302CAAAE" w14:textId="006714B9" w:rsidR="00A650B3" w:rsidRPr="00F53B72" w:rsidRDefault="00A650B3" w:rsidP="00A650B3">
      <w:pPr>
        <w:pStyle w:val="Titre2"/>
        <w:rPr>
          <w:rFonts w:eastAsia="Times New Roman"/>
          <w:sz w:val="18"/>
          <w:szCs w:val="18"/>
        </w:rPr>
      </w:pPr>
      <w:bookmarkStart w:id="171" w:name="_Toc195106916"/>
      <w:r w:rsidRPr="00F53B72">
        <w:rPr>
          <w:rFonts w:eastAsia="Times New Roman"/>
          <w:sz w:val="18"/>
          <w:szCs w:val="18"/>
        </w:rPr>
        <w:t>Pénalités applicables en cas de non transmission de la liste des salariés soumis à autorisation de travail</w:t>
      </w:r>
      <w:bookmarkEnd w:id="171"/>
    </w:p>
    <w:p w14:paraId="397142D5" w14:textId="2E76E275" w:rsidR="00A650B3" w:rsidRPr="00F53B72" w:rsidRDefault="00A650B3" w:rsidP="00821D5F">
      <w:pPr>
        <w:widowControl w:val="0"/>
        <w:autoSpaceDE w:val="0"/>
        <w:autoSpaceDN w:val="0"/>
        <w:adjustRightInd w:val="0"/>
        <w:spacing w:before="0" w:after="0" w:line="240" w:lineRule="auto"/>
        <w:ind w:left="708"/>
        <w:rPr>
          <w:rFonts w:ascii="Corbel" w:hAnsi="Corbel" w:cs="Arial"/>
          <w:sz w:val="18"/>
          <w:szCs w:val="18"/>
        </w:rPr>
      </w:pPr>
    </w:p>
    <w:p w14:paraId="4C18836F" w14:textId="211AAE9E" w:rsidR="00670B24" w:rsidRPr="00F53B72" w:rsidRDefault="00670B24" w:rsidP="00670B24">
      <w:pPr>
        <w:pStyle w:val="RedTxt"/>
        <w:tabs>
          <w:tab w:val="left" w:pos="9070"/>
        </w:tabs>
        <w:rPr>
          <w:rFonts w:ascii="Corbel" w:hAnsi="Corbel"/>
          <w:sz w:val="18"/>
          <w:szCs w:val="18"/>
        </w:rPr>
      </w:pPr>
      <w:r w:rsidRPr="002065BD">
        <w:rPr>
          <w:rFonts w:ascii="Corbel" w:hAnsi="Corbel"/>
          <w:sz w:val="18"/>
          <w:szCs w:val="18"/>
        </w:rPr>
        <w:t>Le défaut de communication, à la notification du marché ou, en cours d’exécution, dans les 15 jours à compter de la demande de l’acheteur ou la personne qualifiée de l’établissement partie du GHT, de la liste nominative des salariés soumis à autorisation de travail telle que mentionnée à l’article 2</w:t>
      </w:r>
      <w:r w:rsidR="001C4947" w:rsidRPr="002065BD">
        <w:rPr>
          <w:rFonts w:ascii="Corbel" w:hAnsi="Corbel"/>
          <w:sz w:val="18"/>
          <w:szCs w:val="18"/>
        </w:rPr>
        <w:t>3</w:t>
      </w:r>
      <w:r w:rsidRPr="002065BD">
        <w:rPr>
          <w:rFonts w:ascii="Corbel" w:hAnsi="Corbel"/>
          <w:sz w:val="18"/>
          <w:szCs w:val="18"/>
        </w:rPr>
        <w:t>.1 du présent CCAP expose le titulaire à une pénalité journalière de 1 500 euros</w:t>
      </w:r>
    </w:p>
    <w:p w14:paraId="0616D846" w14:textId="7C16D426" w:rsidR="0040690D" w:rsidRPr="00F53B72" w:rsidRDefault="0040690D" w:rsidP="0040690D">
      <w:pPr>
        <w:pStyle w:val="Titre2"/>
        <w:rPr>
          <w:rFonts w:eastAsia="Times New Roman"/>
          <w:sz w:val="18"/>
          <w:szCs w:val="18"/>
        </w:rPr>
      </w:pPr>
      <w:bookmarkStart w:id="172" w:name="_Toc195106917"/>
      <w:r w:rsidRPr="00F53B72">
        <w:rPr>
          <w:rFonts w:eastAsia="Times New Roman"/>
          <w:sz w:val="18"/>
          <w:szCs w:val="18"/>
        </w:rPr>
        <w:t>Pénalités relatives à l’absence d’information concernant la rupture de produits</w:t>
      </w:r>
      <w:bookmarkEnd w:id="172"/>
      <w:r w:rsidRPr="00F53B72">
        <w:rPr>
          <w:rFonts w:eastAsia="Times New Roman"/>
          <w:sz w:val="18"/>
          <w:szCs w:val="18"/>
        </w:rPr>
        <w:t xml:space="preserve"> </w:t>
      </w:r>
    </w:p>
    <w:p w14:paraId="7909B491" w14:textId="77777777" w:rsidR="0040690D" w:rsidRPr="00F53B72" w:rsidRDefault="0040690D" w:rsidP="0040690D">
      <w:pPr>
        <w:spacing w:before="0" w:after="0" w:line="240" w:lineRule="auto"/>
        <w:rPr>
          <w:rFonts w:ascii="Corbel" w:hAnsi="Corbel" w:cs="Arial"/>
          <w:sz w:val="18"/>
          <w:szCs w:val="18"/>
        </w:rPr>
      </w:pPr>
    </w:p>
    <w:p w14:paraId="2CD2BE10" w14:textId="2FBECF8C" w:rsidR="0040690D" w:rsidRPr="00F53B72" w:rsidRDefault="0040690D" w:rsidP="0040690D">
      <w:pPr>
        <w:spacing w:before="0" w:after="0" w:line="240" w:lineRule="auto"/>
        <w:rPr>
          <w:rFonts w:ascii="Corbel" w:hAnsi="Corbel" w:cs="Arial"/>
          <w:sz w:val="18"/>
          <w:szCs w:val="18"/>
        </w:rPr>
      </w:pPr>
      <w:r w:rsidRPr="00F53B72">
        <w:rPr>
          <w:rFonts w:ascii="Corbel" w:hAnsi="Corbel" w:cs="Arial"/>
          <w:sz w:val="18"/>
          <w:szCs w:val="18"/>
        </w:rPr>
        <w:t xml:space="preserve">Tout manquement aux obligations mentionnées dans </w:t>
      </w:r>
      <w:r w:rsidRPr="002065BD">
        <w:rPr>
          <w:rFonts w:ascii="Corbel" w:hAnsi="Corbel" w:cs="Arial"/>
          <w:sz w:val="18"/>
          <w:szCs w:val="18"/>
        </w:rPr>
        <w:t>l’article 23.5 du</w:t>
      </w:r>
      <w:r w:rsidRPr="00F53B72">
        <w:rPr>
          <w:rFonts w:ascii="Corbel" w:hAnsi="Corbel" w:cs="Arial"/>
          <w:sz w:val="18"/>
          <w:szCs w:val="18"/>
        </w:rPr>
        <w:t xml:space="preserve"> présent marché sera sanctionné d’une pénalité de </w:t>
      </w:r>
      <w:r w:rsidR="002065BD">
        <w:rPr>
          <w:rFonts w:ascii="Corbel" w:hAnsi="Corbel" w:cs="Arial"/>
          <w:sz w:val="18"/>
          <w:szCs w:val="18"/>
        </w:rPr>
        <w:t>150€ HT</w:t>
      </w:r>
    </w:p>
    <w:p w14:paraId="21DA76BA" w14:textId="77777777" w:rsidR="00670B24" w:rsidRPr="00F53B72" w:rsidRDefault="00670B24" w:rsidP="00821D5F">
      <w:pPr>
        <w:widowControl w:val="0"/>
        <w:autoSpaceDE w:val="0"/>
        <w:autoSpaceDN w:val="0"/>
        <w:adjustRightInd w:val="0"/>
        <w:spacing w:before="0" w:after="0" w:line="240" w:lineRule="auto"/>
        <w:ind w:left="708"/>
        <w:rPr>
          <w:rFonts w:ascii="Corbel" w:hAnsi="Corbel" w:cs="Arial"/>
          <w:sz w:val="18"/>
          <w:szCs w:val="18"/>
        </w:rPr>
      </w:pPr>
    </w:p>
    <w:p w14:paraId="437D5050" w14:textId="77777777" w:rsidR="00B94FE7" w:rsidRPr="00F53B72" w:rsidRDefault="00B94FE7" w:rsidP="008A7F8B">
      <w:pPr>
        <w:pStyle w:val="Titre1"/>
        <w:rPr>
          <w:rFonts w:ascii="Corbel" w:hAnsi="Corbel" w:cs="Arial"/>
          <w:sz w:val="18"/>
          <w:szCs w:val="18"/>
        </w:rPr>
      </w:pPr>
      <w:bookmarkStart w:id="173" w:name="_Toc381712521"/>
      <w:bookmarkStart w:id="174" w:name="_Toc381717757"/>
      <w:bookmarkStart w:id="175" w:name="_Toc195106918"/>
      <w:r w:rsidRPr="00F53B72">
        <w:rPr>
          <w:rFonts w:ascii="Corbel" w:hAnsi="Corbel" w:cs="Arial"/>
          <w:sz w:val="18"/>
          <w:szCs w:val="18"/>
        </w:rPr>
        <w:t>Informations techniques - Formation</w:t>
      </w:r>
      <w:bookmarkEnd w:id="173"/>
      <w:bookmarkEnd w:id="174"/>
      <w:bookmarkEnd w:id="175"/>
    </w:p>
    <w:p w14:paraId="4B5FC50C" w14:textId="59D00E00" w:rsidR="008C5EF6" w:rsidRPr="00F53B72" w:rsidRDefault="00B94FE7" w:rsidP="00081879">
      <w:pPr>
        <w:rPr>
          <w:rFonts w:ascii="Corbel" w:hAnsi="Corbel" w:cs="Arial"/>
          <w:sz w:val="18"/>
          <w:szCs w:val="18"/>
        </w:rPr>
      </w:pPr>
      <w:r w:rsidRPr="00F53B72">
        <w:rPr>
          <w:rFonts w:ascii="Corbel" w:hAnsi="Corbel" w:cs="Arial"/>
          <w:sz w:val="18"/>
          <w:szCs w:val="18"/>
        </w:rPr>
        <w:t xml:space="preserve">Le titulaire assurera la formation du personnel chargé d'utiliser le matériel objet du présent </w:t>
      </w:r>
      <w:r w:rsidR="00955E2C" w:rsidRPr="00F53B72">
        <w:rPr>
          <w:rFonts w:ascii="Corbel" w:hAnsi="Corbel" w:cs="Arial"/>
          <w:sz w:val="18"/>
          <w:szCs w:val="18"/>
        </w:rPr>
        <w:t>accord-cadre à bons de commande</w:t>
      </w:r>
      <w:r w:rsidRPr="00F53B72">
        <w:rPr>
          <w:rFonts w:ascii="Corbel" w:hAnsi="Corbel" w:cs="Arial"/>
          <w:sz w:val="18"/>
          <w:szCs w:val="18"/>
        </w:rPr>
        <w:t>, lorsque cela s’avèrera nécessaire.</w:t>
      </w:r>
      <w:r w:rsidR="00E9497E" w:rsidRPr="00F53B72">
        <w:rPr>
          <w:rFonts w:ascii="Corbel" w:hAnsi="Corbel" w:cs="Arial"/>
          <w:sz w:val="18"/>
          <w:szCs w:val="18"/>
        </w:rPr>
        <w:t xml:space="preserve"> </w:t>
      </w:r>
      <w:r w:rsidR="00081879" w:rsidRPr="00F53B72">
        <w:rPr>
          <w:rFonts w:ascii="Corbel" w:hAnsi="Corbel" w:cs="Arial"/>
          <w:sz w:val="18"/>
          <w:szCs w:val="18"/>
        </w:rPr>
        <w:t>(</w:t>
      </w:r>
      <w:r w:rsidR="00E9497E" w:rsidRPr="00F53B72">
        <w:rPr>
          <w:rFonts w:ascii="Corbel" w:hAnsi="Corbel" w:cs="Arial"/>
          <w:sz w:val="18"/>
          <w:szCs w:val="18"/>
        </w:rPr>
        <w:t>C</w:t>
      </w:r>
      <w:r w:rsidR="0042340A" w:rsidRPr="00F53B72">
        <w:rPr>
          <w:rFonts w:ascii="Corbel" w:hAnsi="Corbel" w:cs="Arial"/>
          <w:sz w:val="18"/>
          <w:szCs w:val="18"/>
        </w:rPr>
        <w:t>f.</w:t>
      </w:r>
      <w:r w:rsidR="00E9497E" w:rsidRPr="00F53B72">
        <w:rPr>
          <w:rFonts w:ascii="Corbel" w:hAnsi="Corbel" w:cs="Arial"/>
          <w:sz w:val="18"/>
          <w:szCs w:val="18"/>
        </w:rPr>
        <w:t xml:space="preserve"> </w:t>
      </w:r>
      <w:r w:rsidR="00AC4AEF" w:rsidRPr="00F53B72">
        <w:rPr>
          <w:rFonts w:ascii="Corbel" w:hAnsi="Corbel" w:cs="Arial"/>
          <w:sz w:val="18"/>
          <w:szCs w:val="18"/>
        </w:rPr>
        <w:t>CCTP</w:t>
      </w:r>
      <w:r w:rsidR="00081879" w:rsidRPr="00F53B72">
        <w:rPr>
          <w:rFonts w:ascii="Corbel" w:hAnsi="Corbel" w:cs="Arial"/>
          <w:sz w:val="18"/>
          <w:szCs w:val="18"/>
        </w:rPr>
        <w:t>)</w:t>
      </w:r>
      <w:r w:rsidR="00AC4AEF" w:rsidRPr="00F53B72">
        <w:rPr>
          <w:rFonts w:ascii="Corbel" w:hAnsi="Corbel" w:cs="Arial"/>
          <w:sz w:val="18"/>
          <w:szCs w:val="18"/>
        </w:rPr>
        <w:t>.</w:t>
      </w:r>
    </w:p>
    <w:p w14:paraId="6B85DB62" w14:textId="40A878A2" w:rsidR="00AB6C4D" w:rsidRPr="002065BD" w:rsidRDefault="00AB6C4D" w:rsidP="006228B8">
      <w:pPr>
        <w:pStyle w:val="Titre1"/>
        <w:rPr>
          <w:rFonts w:ascii="Corbel" w:hAnsi="Corbel" w:cs="Arial"/>
          <w:sz w:val="18"/>
          <w:szCs w:val="18"/>
        </w:rPr>
      </w:pPr>
      <w:bookmarkStart w:id="176" w:name="_Toc195106919"/>
      <w:r w:rsidRPr="00F53B72">
        <w:rPr>
          <w:rFonts w:ascii="Corbel" w:hAnsi="Corbel" w:cs="Arial"/>
          <w:sz w:val="18"/>
          <w:szCs w:val="18"/>
        </w:rPr>
        <w:t>litiges et differends</w:t>
      </w:r>
      <w:bookmarkStart w:id="177" w:name="_Toc381712523"/>
      <w:bookmarkStart w:id="178" w:name="_Toc381717759"/>
      <w:bookmarkEnd w:id="176"/>
    </w:p>
    <w:p w14:paraId="093E3F42" w14:textId="134FB0BC" w:rsidR="00AB6C4D" w:rsidRPr="00F53B72" w:rsidRDefault="00AB6C4D" w:rsidP="00AB6C4D">
      <w:pPr>
        <w:pStyle w:val="Titre2"/>
        <w:rPr>
          <w:rFonts w:ascii="Corbel" w:eastAsia="Times New Roman" w:hAnsi="Corbel"/>
          <w:sz w:val="18"/>
          <w:szCs w:val="18"/>
        </w:rPr>
      </w:pPr>
      <w:bookmarkStart w:id="179" w:name="_Toc195106920"/>
      <w:r w:rsidRPr="00F53B72">
        <w:rPr>
          <w:rFonts w:ascii="Corbel" w:eastAsia="Times New Roman" w:hAnsi="Corbel"/>
          <w:sz w:val="18"/>
          <w:szCs w:val="18"/>
        </w:rPr>
        <w:t>Différends</w:t>
      </w:r>
      <w:bookmarkEnd w:id="179"/>
    </w:p>
    <w:p w14:paraId="340D75CF" w14:textId="77777777" w:rsidR="00AB6C4D" w:rsidRPr="00F53B72" w:rsidRDefault="00AB6C4D" w:rsidP="00AB6C4D">
      <w:pPr>
        <w:widowControl w:val="0"/>
        <w:autoSpaceDE w:val="0"/>
        <w:autoSpaceDN w:val="0"/>
        <w:adjustRightInd w:val="0"/>
        <w:spacing w:before="0" w:after="0" w:line="240" w:lineRule="auto"/>
        <w:ind w:left="708"/>
        <w:rPr>
          <w:rFonts w:ascii="Corbel" w:hAnsi="Corbel" w:cs="Arial"/>
          <w:sz w:val="18"/>
          <w:szCs w:val="18"/>
        </w:rPr>
      </w:pPr>
    </w:p>
    <w:p w14:paraId="5ECC3114" w14:textId="227B595B" w:rsidR="00AB6C4D" w:rsidRPr="00F53B72" w:rsidRDefault="00AB6C4D" w:rsidP="00AB6C4D">
      <w:pPr>
        <w:pStyle w:val="style4"/>
        <w:rPr>
          <w:rFonts w:ascii="Corbel" w:hAnsi="Corbel" w:cs="Arial"/>
          <w:sz w:val="18"/>
          <w:szCs w:val="18"/>
        </w:rPr>
      </w:pPr>
      <w:r w:rsidRPr="00F53B72">
        <w:rPr>
          <w:rFonts w:ascii="Corbel" w:hAnsi="Corbel" w:cs="Arial"/>
          <w:sz w:val="18"/>
          <w:szCs w:val="18"/>
        </w:rPr>
        <w:t>L'acheteur et le titulaire s'efforceront de régler à l'amiable tout différend éventuel relatif à l'interprétation des stipulations du marché ou à l'exécution des prestations objet du marché conformém</w:t>
      </w:r>
      <w:r w:rsidR="002065BD">
        <w:rPr>
          <w:rFonts w:ascii="Corbel" w:hAnsi="Corbel" w:cs="Arial"/>
          <w:sz w:val="18"/>
          <w:szCs w:val="18"/>
        </w:rPr>
        <w:t>ent à l’article 46 du CCAG FCS.</w:t>
      </w:r>
    </w:p>
    <w:p w14:paraId="5A83BED4" w14:textId="684A3194" w:rsidR="00AB6C4D" w:rsidRPr="00F53B72" w:rsidRDefault="00AB6C4D" w:rsidP="00AB6C4D">
      <w:pPr>
        <w:pStyle w:val="Titre2"/>
        <w:rPr>
          <w:rFonts w:ascii="Corbel" w:eastAsia="Times New Roman" w:hAnsi="Corbel"/>
          <w:sz w:val="18"/>
          <w:szCs w:val="18"/>
        </w:rPr>
      </w:pPr>
      <w:bookmarkStart w:id="180" w:name="_Toc195106921"/>
      <w:r w:rsidRPr="00F53B72">
        <w:rPr>
          <w:rFonts w:ascii="Corbel" w:eastAsia="Times New Roman" w:hAnsi="Corbel"/>
          <w:sz w:val="18"/>
          <w:szCs w:val="18"/>
        </w:rPr>
        <w:t>Attribution de compétence</w:t>
      </w:r>
      <w:bookmarkEnd w:id="180"/>
    </w:p>
    <w:p w14:paraId="0B3CC0CE" w14:textId="77777777" w:rsidR="00AB6C4D" w:rsidRPr="00F53B72" w:rsidRDefault="00AB6C4D" w:rsidP="00AB6C4D">
      <w:pPr>
        <w:widowControl w:val="0"/>
        <w:autoSpaceDE w:val="0"/>
        <w:autoSpaceDN w:val="0"/>
        <w:adjustRightInd w:val="0"/>
        <w:spacing w:before="0" w:after="0" w:line="240" w:lineRule="auto"/>
        <w:ind w:left="708"/>
        <w:rPr>
          <w:rFonts w:ascii="Corbel" w:hAnsi="Corbel" w:cs="Arial"/>
          <w:sz w:val="18"/>
          <w:szCs w:val="18"/>
        </w:rPr>
      </w:pPr>
    </w:p>
    <w:p w14:paraId="4633018E" w14:textId="77777777" w:rsidR="00AB6C4D" w:rsidRPr="00F53B72" w:rsidRDefault="00AB6C4D" w:rsidP="00AB6C4D">
      <w:pPr>
        <w:pStyle w:val="RedTxt"/>
        <w:rPr>
          <w:rFonts w:ascii="Corbel" w:hAnsi="Corbel"/>
          <w:sz w:val="18"/>
          <w:szCs w:val="18"/>
        </w:rPr>
      </w:pPr>
      <w:r w:rsidRPr="00F53B72">
        <w:rPr>
          <w:rFonts w:ascii="Corbel" w:hAnsi="Corbel"/>
          <w:sz w:val="18"/>
          <w:szCs w:val="18"/>
        </w:rPr>
        <w:t xml:space="preserve">En cas d'échec de la démarche amiable, seul le tribunal administratif compétent en application de </w:t>
      </w:r>
      <w:r w:rsidRPr="00F53B72">
        <w:rPr>
          <w:rFonts w:ascii="Corbel" w:eastAsia="Arial Unicode MS" w:hAnsi="Corbel"/>
          <w:sz w:val="18"/>
          <w:szCs w:val="18"/>
        </w:rPr>
        <w:t>l’article R.312-11 du code de justice administrative modifié pourra être saisi</w:t>
      </w:r>
      <w:r w:rsidRPr="00F53B72">
        <w:rPr>
          <w:rFonts w:ascii="Corbel" w:hAnsi="Corbel"/>
          <w:sz w:val="18"/>
          <w:szCs w:val="18"/>
        </w:rPr>
        <w:t>.</w:t>
      </w:r>
    </w:p>
    <w:p w14:paraId="67809985" w14:textId="2F16F3AB" w:rsidR="00AE1037" w:rsidRPr="002065BD" w:rsidRDefault="00AB6C4D" w:rsidP="002065BD">
      <w:pPr>
        <w:rPr>
          <w:rFonts w:ascii="Corbel" w:eastAsia="Times New Roman" w:hAnsi="Corbel" w:cs="Arial"/>
          <w:sz w:val="18"/>
          <w:szCs w:val="18"/>
        </w:rPr>
      </w:pPr>
      <w:r w:rsidRPr="00F53B72">
        <w:rPr>
          <w:rFonts w:ascii="Corbel" w:hAnsi="Corbel" w:cs="Arial"/>
          <w:sz w:val="18"/>
          <w:szCs w:val="18"/>
        </w:rPr>
        <w:t>Les litiges portant sur des actions civiles relatives à la propriété littéraire et artistique relevant de l'</w:t>
      </w:r>
      <w:hyperlink r:id="rId26" w:tooltip="Code de la propriété intellectuelle - art. L331-1 (V)" w:history="1">
        <w:r w:rsidRPr="00F53B72">
          <w:rPr>
            <w:rFonts w:ascii="Corbel" w:hAnsi="Corbel" w:cs="Arial"/>
            <w:sz w:val="18"/>
            <w:szCs w:val="18"/>
          </w:rPr>
          <w:t>article L. 331-1 du code de la propriété intellectuelle</w:t>
        </w:r>
      </w:hyperlink>
      <w:r w:rsidRPr="00F53B72">
        <w:rPr>
          <w:rFonts w:ascii="Corbel" w:hAnsi="Corbel" w:cs="Arial"/>
          <w:sz w:val="18"/>
          <w:szCs w:val="18"/>
        </w:rPr>
        <w:t> sont portés devant la juridiction judiciaire compétente</w:t>
      </w:r>
      <w:r w:rsidR="002065BD">
        <w:rPr>
          <w:rFonts w:ascii="Corbel" w:hAnsi="Corbel" w:cs="Arial"/>
          <w:sz w:val="18"/>
          <w:szCs w:val="18"/>
        </w:rPr>
        <w:t>.</w:t>
      </w:r>
    </w:p>
    <w:p w14:paraId="4B8E80F9" w14:textId="77777777" w:rsidR="00B94FE7" w:rsidRPr="00F53B72" w:rsidRDefault="00B94FE7" w:rsidP="008A7F8B">
      <w:pPr>
        <w:pStyle w:val="Titre1"/>
        <w:rPr>
          <w:rFonts w:ascii="Corbel" w:hAnsi="Corbel" w:cs="Arial"/>
          <w:sz w:val="18"/>
          <w:szCs w:val="18"/>
        </w:rPr>
      </w:pPr>
      <w:bookmarkStart w:id="181" w:name="_Toc195106922"/>
      <w:r w:rsidRPr="00F53B72">
        <w:rPr>
          <w:rFonts w:ascii="Corbel" w:hAnsi="Corbel" w:cs="Arial"/>
          <w:sz w:val="18"/>
          <w:szCs w:val="18"/>
        </w:rPr>
        <w:t>Résiliation et exécution par défaut</w:t>
      </w:r>
      <w:bookmarkEnd w:id="177"/>
      <w:bookmarkEnd w:id="178"/>
      <w:bookmarkEnd w:id="181"/>
    </w:p>
    <w:p w14:paraId="34F69B63" w14:textId="77777777" w:rsidR="00B94FE7" w:rsidRPr="00F53B72" w:rsidRDefault="00B94FE7" w:rsidP="00D13F1A">
      <w:pPr>
        <w:pStyle w:val="Titre2"/>
        <w:rPr>
          <w:rFonts w:ascii="Corbel" w:hAnsi="Corbel" w:cs="Arial"/>
          <w:sz w:val="18"/>
          <w:szCs w:val="18"/>
        </w:rPr>
      </w:pPr>
      <w:bookmarkStart w:id="182" w:name="_Toc381712524"/>
      <w:bookmarkStart w:id="183" w:name="_Toc381717760"/>
      <w:bookmarkStart w:id="184" w:name="_Toc195106923"/>
      <w:r w:rsidRPr="00F53B72">
        <w:rPr>
          <w:rFonts w:ascii="Corbel" w:hAnsi="Corbel" w:cs="Arial"/>
          <w:sz w:val="18"/>
          <w:szCs w:val="18"/>
        </w:rPr>
        <w:t>Résiliation</w:t>
      </w:r>
      <w:bookmarkEnd w:id="182"/>
      <w:bookmarkEnd w:id="183"/>
      <w:bookmarkEnd w:id="184"/>
    </w:p>
    <w:p w14:paraId="73B3F104" w14:textId="2F1F746B" w:rsidR="00B94FE7" w:rsidRPr="00F53B72" w:rsidRDefault="0080053D" w:rsidP="00C94A96">
      <w:pPr>
        <w:rPr>
          <w:rFonts w:ascii="Corbel" w:hAnsi="Corbel" w:cs="Arial"/>
          <w:sz w:val="18"/>
          <w:szCs w:val="18"/>
        </w:rPr>
      </w:pPr>
      <w:r w:rsidRPr="00F53B72">
        <w:rPr>
          <w:rFonts w:ascii="Corbel" w:hAnsi="Corbel" w:cs="Arial"/>
          <w:sz w:val="18"/>
          <w:szCs w:val="18"/>
        </w:rPr>
        <w:lastRenderedPageBreak/>
        <w:t>L’acheteur</w:t>
      </w:r>
      <w:r w:rsidR="00B94FE7" w:rsidRPr="00F53B72">
        <w:rPr>
          <w:rFonts w:ascii="Corbel" w:hAnsi="Corbel" w:cs="Arial"/>
          <w:sz w:val="18"/>
          <w:szCs w:val="18"/>
        </w:rPr>
        <w:t xml:space="preserve"> peut résilier </w:t>
      </w:r>
      <w:r w:rsidR="00955E2C" w:rsidRPr="00F53B72">
        <w:rPr>
          <w:rFonts w:ascii="Corbel" w:hAnsi="Corbel" w:cs="Arial"/>
          <w:sz w:val="18"/>
          <w:szCs w:val="18"/>
        </w:rPr>
        <w:t>l’accord-cadre à bons de commande</w:t>
      </w:r>
      <w:r w:rsidR="00B94FE7" w:rsidRPr="00F53B72">
        <w:rPr>
          <w:rFonts w:ascii="Corbel" w:hAnsi="Corbel" w:cs="Arial"/>
          <w:sz w:val="18"/>
          <w:szCs w:val="18"/>
        </w:rPr>
        <w:t xml:space="preserve"> en application des dispositions des articles </w:t>
      </w:r>
      <w:r w:rsidR="0001213C" w:rsidRPr="00F53B72">
        <w:rPr>
          <w:rFonts w:ascii="Corbel" w:hAnsi="Corbel" w:cs="Arial"/>
          <w:sz w:val="18"/>
          <w:szCs w:val="18"/>
        </w:rPr>
        <w:t>38 à 43</w:t>
      </w:r>
      <w:r w:rsidR="00B94FE7" w:rsidRPr="00F53B72">
        <w:rPr>
          <w:rFonts w:ascii="Corbel" w:hAnsi="Corbel" w:cs="Arial"/>
          <w:sz w:val="18"/>
          <w:szCs w:val="18"/>
        </w:rPr>
        <w:t xml:space="preserve"> du CCAG-</w:t>
      </w:r>
      <w:r w:rsidR="00F451A4" w:rsidRPr="00F53B72">
        <w:rPr>
          <w:rFonts w:ascii="Corbel" w:hAnsi="Corbel" w:cs="Arial"/>
          <w:sz w:val="18"/>
          <w:szCs w:val="18"/>
        </w:rPr>
        <w:t>FCS</w:t>
      </w:r>
      <w:r w:rsidR="00B94FE7" w:rsidRPr="00F53B72">
        <w:rPr>
          <w:rFonts w:ascii="Corbel" w:hAnsi="Corbel" w:cs="Arial"/>
          <w:sz w:val="18"/>
          <w:szCs w:val="18"/>
        </w:rPr>
        <w:t>.</w:t>
      </w:r>
    </w:p>
    <w:p w14:paraId="59320E4D" w14:textId="50360AD0" w:rsidR="00B94FE7" w:rsidRPr="00F53B72" w:rsidRDefault="00955E2C" w:rsidP="00C94A96">
      <w:pPr>
        <w:rPr>
          <w:rFonts w:ascii="Corbel" w:hAnsi="Corbel" w:cs="Arial"/>
          <w:sz w:val="18"/>
          <w:szCs w:val="18"/>
        </w:rPr>
      </w:pPr>
      <w:r w:rsidRPr="00F53B72">
        <w:rPr>
          <w:rFonts w:ascii="Corbel" w:hAnsi="Corbel" w:cs="Arial"/>
          <w:sz w:val="18"/>
          <w:szCs w:val="18"/>
        </w:rPr>
        <w:t>L’accord-cadre à bons de commande</w:t>
      </w:r>
      <w:r w:rsidR="00B94FE7" w:rsidRPr="00F53B72">
        <w:rPr>
          <w:rFonts w:ascii="Corbel" w:hAnsi="Corbel" w:cs="Arial"/>
          <w:sz w:val="18"/>
          <w:szCs w:val="18"/>
        </w:rPr>
        <w:t xml:space="preserve"> doit être exécuté de manière correcte, avec diligence et de bonne foi. Lorsque le titulaire ne respecte pas ce principe, il engage sa responsabilité et encourt une résiliation </w:t>
      </w:r>
      <w:r w:rsidRPr="00F53B72">
        <w:rPr>
          <w:rFonts w:ascii="Corbel" w:hAnsi="Corbel" w:cs="Arial"/>
          <w:sz w:val="18"/>
          <w:szCs w:val="18"/>
        </w:rPr>
        <w:t xml:space="preserve">de l’accord-cadre à bons de commande </w:t>
      </w:r>
      <w:r w:rsidR="00B94FE7" w:rsidRPr="00F53B72">
        <w:rPr>
          <w:rFonts w:ascii="Corbel" w:hAnsi="Corbel" w:cs="Arial"/>
          <w:sz w:val="18"/>
          <w:szCs w:val="18"/>
        </w:rPr>
        <w:t xml:space="preserve">à ses torts. Les services compétents du </w:t>
      </w:r>
      <w:r w:rsidR="007E4E7A" w:rsidRPr="00F53B72">
        <w:rPr>
          <w:rFonts w:ascii="Corbel" w:hAnsi="Corbel" w:cs="Arial"/>
          <w:sz w:val="18"/>
          <w:szCs w:val="18"/>
        </w:rPr>
        <w:t>CHU</w:t>
      </w:r>
      <w:r w:rsidR="00B94FE7" w:rsidRPr="00F53B72">
        <w:rPr>
          <w:rFonts w:ascii="Corbel" w:hAnsi="Corbel" w:cs="Arial"/>
          <w:sz w:val="18"/>
          <w:szCs w:val="18"/>
        </w:rPr>
        <w:t xml:space="preserve"> sont habilités pour constater négligences, manœuvres et mauvaise exécution par tout moyen. Ils en avisent </w:t>
      </w:r>
      <w:r w:rsidR="0080053D" w:rsidRPr="00F53B72">
        <w:rPr>
          <w:rFonts w:ascii="Corbel" w:hAnsi="Corbel" w:cs="Arial"/>
          <w:sz w:val="18"/>
          <w:szCs w:val="18"/>
        </w:rPr>
        <w:t>l’acheteur</w:t>
      </w:r>
      <w:r w:rsidR="00B94FE7" w:rsidRPr="00F53B72">
        <w:rPr>
          <w:rFonts w:ascii="Corbel" w:hAnsi="Corbel" w:cs="Arial"/>
          <w:sz w:val="18"/>
          <w:szCs w:val="18"/>
        </w:rPr>
        <w:t xml:space="preserve"> qui décide de mettre le titulaire en demeure de se justifier et prononce, le cas échéant, la résiliation </w:t>
      </w:r>
      <w:r w:rsidRPr="00F53B72">
        <w:rPr>
          <w:rFonts w:ascii="Corbel" w:hAnsi="Corbel" w:cs="Arial"/>
          <w:sz w:val="18"/>
          <w:szCs w:val="18"/>
        </w:rPr>
        <w:t>de l’accord-cadre à bons de commande</w:t>
      </w:r>
      <w:r w:rsidR="00B94FE7" w:rsidRPr="00F53B72">
        <w:rPr>
          <w:rFonts w:ascii="Corbel" w:hAnsi="Corbel" w:cs="Arial"/>
          <w:sz w:val="18"/>
          <w:szCs w:val="18"/>
        </w:rPr>
        <w:t xml:space="preserve"> sans indemnités.</w:t>
      </w:r>
    </w:p>
    <w:p w14:paraId="2FF91F46" w14:textId="665C0866" w:rsidR="005278BC" w:rsidRPr="002065BD" w:rsidRDefault="005278BC" w:rsidP="00C94A96">
      <w:pPr>
        <w:rPr>
          <w:rFonts w:ascii="Corbel" w:hAnsi="Corbel" w:cs="Arial"/>
          <w:sz w:val="18"/>
          <w:szCs w:val="18"/>
        </w:rPr>
      </w:pPr>
      <w:r w:rsidRPr="00F53B72">
        <w:rPr>
          <w:rFonts w:ascii="Corbel" w:hAnsi="Corbel" w:cs="Arial"/>
          <w:sz w:val="18"/>
          <w:szCs w:val="18"/>
        </w:rPr>
        <w:t xml:space="preserve">La résiliation sera prononcée aux torts du titulaire, dans les conditions prévues à l’article 41 du CCAG-FCS ainsi qu’en cas de refus de produire les pièces prévues aux articles D.8222-5 ou D.8222-7 du code du travail permettant d’attester que le </w:t>
      </w:r>
      <w:r w:rsidRPr="002065BD">
        <w:rPr>
          <w:rFonts w:ascii="Corbel" w:hAnsi="Corbel" w:cs="Arial"/>
          <w:sz w:val="18"/>
          <w:szCs w:val="18"/>
        </w:rPr>
        <w:t xml:space="preserve">titulaire répond à ses obligations </w:t>
      </w:r>
      <w:r w:rsidR="002065BD" w:rsidRPr="002065BD">
        <w:rPr>
          <w:rFonts w:ascii="Corbel" w:hAnsi="Corbel" w:cs="Arial"/>
          <w:sz w:val="18"/>
          <w:szCs w:val="18"/>
        </w:rPr>
        <w:t>relatives au travail dissimulé.</w:t>
      </w:r>
    </w:p>
    <w:p w14:paraId="705B96E2" w14:textId="0C662EB5" w:rsidR="00B94FE7" w:rsidRPr="00F53B72" w:rsidRDefault="003D4CD4" w:rsidP="00C94A96">
      <w:pPr>
        <w:rPr>
          <w:rFonts w:ascii="Corbel" w:hAnsi="Corbel" w:cs="Arial"/>
          <w:sz w:val="18"/>
          <w:szCs w:val="18"/>
        </w:rPr>
      </w:pPr>
      <w:r w:rsidRPr="002065BD">
        <w:rPr>
          <w:rFonts w:ascii="Corbel" w:hAnsi="Corbel" w:cs="Arial"/>
          <w:sz w:val="18"/>
          <w:szCs w:val="18"/>
        </w:rPr>
        <w:t xml:space="preserve">Par dérogation à l’article </w:t>
      </w:r>
      <w:r w:rsidR="00FA252F" w:rsidRPr="002065BD">
        <w:rPr>
          <w:rFonts w:ascii="Corbel" w:hAnsi="Corbel" w:cs="Arial"/>
          <w:sz w:val="18"/>
          <w:szCs w:val="18"/>
        </w:rPr>
        <w:t>38</w:t>
      </w:r>
      <w:r w:rsidRPr="002065BD">
        <w:rPr>
          <w:rFonts w:ascii="Corbel" w:hAnsi="Corbel" w:cs="Arial"/>
          <w:sz w:val="18"/>
          <w:szCs w:val="18"/>
        </w:rPr>
        <w:t xml:space="preserve"> du CCAG</w:t>
      </w:r>
      <w:r w:rsidR="00F451A4" w:rsidRPr="002065BD">
        <w:rPr>
          <w:rFonts w:ascii="Corbel" w:hAnsi="Corbel" w:cs="Arial"/>
          <w:sz w:val="18"/>
          <w:szCs w:val="18"/>
        </w:rPr>
        <w:t xml:space="preserve"> FCS</w:t>
      </w:r>
      <w:r w:rsidRPr="002065BD">
        <w:rPr>
          <w:rFonts w:ascii="Corbel" w:hAnsi="Corbel" w:cs="Arial"/>
          <w:sz w:val="18"/>
          <w:szCs w:val="18"/>
        </w:rPr>
        <w:t xml:space="preserve">, </w:t>
      </w:r>
      <w:r w:rsidR="005278BC" w:rsidRPr="002065BD">
        <w:rPr>
          <w:rFonts w:ascii="Corbel" w:hAnsi="Corbel" w:cs="Arial"/>
          <w:sz w:val="18"/>
          <w:szCs w:val="18"/>
        </w:rPr>
        <w:t>l’acheteur</w:t>
      </w:r>
      <w:r w:rsidR="00B94FE7" w:rsidRPr="002065BD">
        <w:rPr>
          <w:rFonts w:ascii="Corbel" w:hAnsi="Corbel" w:cs="Arial"/>
          <w:sz w:val="18"/>
          <w:szCs w:val="18"/>
        </w:rPr>
        <w:t xml:space="preserve"> peut également résilier</w:t>
      </w:r>
      <w:r w:rsidR="00AA5DCE" w:rsidRPr="002065BD">
        <w:rPr>
          <w:rFonts w:ascii="Corbel" w:hAnsi="Corbel" w:cs="Arial"/>
          <w:sz w:val="18"/>
          <w:szCs w:val="18"/>
        </w:rPr>
        <w:t>,</w:t>
      </w:r>
      <w:r w:rsidR="00F65559" w:rsidRPr="002065BD">
        <w:rPr>
          <w:rFonts w:ascii="Corbel" w:hAnsi="Corbel" w:cs="Arial"/>
          <w:sz w:val="18"/>
          <w:szCs w:val="18"/>
        </w:rPr>
        <w:t xml:space="preserve"> sans indemnité,</w:t>
      </w:r>
      <w:r w:rsidR="00B94FE7" w:rsidRPr="002065BD">
        <w:rPr>
          <w:rFonts w:ascii="Corbel" w:hAnsi="Corbel" w:cs="Arial"/>
          <w:sz w:val="18"/>
          <w:szCs w:val="18"/>
        </w:rPr>
        <w:t xml:space="preserve"> </w:t>
      </w:r>
      <w:r w:rsidR="00955E2C" w:rsidRPr="002065BD">
        <w:rPr>
          <w:rFonts w:ascii="Corbel" w:hAnsi="Corbel" w:cs="Arial"/>
          <w:sz w:val="18"/>
          <w:szCs w:val="18"/>
        </w:rPr>
        <w:t>l’accord-</w:t>
      </w:r>
      <w:r w:rsidR="00955E2C" w:rsidRPr="00F53B72">
        <w:rPr>
          <w:rFonts w:ascii="Corbel" w:hAnsi="Corbel" w:cs="Arial"/>
          <w:sz w:val="18"/>
          <w:szCs w:val="18"/>
        </w:rPr>
        <w:t>cadre à bons de commande</w:t>
      </w:r>
      <w:r w:rsidR="00B94FE7" w:rsidRPr="00F53B72">
        <w:rPr>
          <w:rFonts w:ascii="Corbel" w:hAnsi="Corbel" w:cs="Arial"/>
          <w:sz w:val="18"/>
          <w:szCs w:val="18"/>
        </w:rPr>
        <w:t xml:space="preserve"> pour tout motif </w:t>
      </w:r>
      <w:r w:rsidR="005C340E" w:rsidRPr="00F53B72">
        <w:rPr>
          <w:rFonts w:ascii="Corbel" w:hAnsi="Corbel" w:cs="Arial"/>
          <w:sz w:val="18"/>
          <w:szCs w:val="18"/>
        </w:rPr>
        <w:t>d’intérêt général</w:t>
      </w:r>
      <w:r w:rsidR="00B94FE7" w:rsidRPr="00F53B72">
        <w:rPr>
          <w:rFonts w:ascii="Corbel" w:hAnsi="Corbel" w:cs="Arial"/>
          <w:sz w:val="18"/>
          <w:szCs w:val="18"/>
        </w:rPr>
        <w:t>, et notamment en cas de passation d'un nouveau contrat plus adapté à l'évolution des besoins du service public hospitalier et à des conditions financières moins onéreuses (achats groupés).</w:t>
      </w:r>
    </w:p>
    <w:p w14:paraId="53C94827" w14:textId="36858F16" w:rsidR="004F7E45" w:rsidRPr="00F53B72" w:rsidRDefault="005278BC" w:rsidP="00C94A96">
      <w:pPr>
        <w:rPr>
          <w:rFonts w:ascii="Corbel" w:hAnsi="Corbel" w:cs="Arial"/>
          <w:sz w:val="18"/>
          <w:szCs w:val="18"/>
        </w:rPr>
      </w:pPr>
      <w:r w:rsidRPr="00F53B72">
        <w:rPr>
          <w:rFonts w:ascii="Corbel" w:hAnsi="Corbel" w:cs="Arial"/>
          <w:sz w:val="18"/>
          <w:szCs w:val="18"/>
        </w:rPr>
        <w:t>L’acheteur</w:t>
      </w:r>
      <w:r w:rsidR="00B94FE7" w:rsidRPr="00F53B72">
        <w:rPr>
          <w:rFonts w:ascii="Corbel" w:hAnsi="Corbel" w:cs="Arial"/>
          <w:sz w:val="18"/>
          <w:szCs w:val="18"/>
        </w:rPr>
        <w:t xml:space="preserve"> peut également résilier </w:t>
      </w:r>
      <w:r w:rsidR="00955E2C" w:rsidRPr="00F53B72">
        <w:rPr>
          <w:rFonts w:ascii="Corbel" w:hAnsi="Corbel" w:cs="Arial"/>
          <w:sz w:val="18"/>
          <w:szCs w:val="18"/>
        </w:rPr>
        <w:t>l’accord-cadre à bons de commande</w:t>
      </w:r>
      <w:r w:rsidR="00B94FE7" w:rsidRPr="00F53B72">
        <w:rPr>
          <w:rFonts w:ascii="Corbel" w:hAnsi="Corbel" w:cs="Arial"/>
          <w:sz w:val="18"/>
          <w:szCs w:val="18"/>
        </w:rPr>
        <w:t xml:space="preserve"> pour événements liés </w:t>
      </w:r>
      <w:r w:rsidR="00955E2C" w:rsidRPr="00F53B72">
        <w:rPr>
          <w:rFonts w:ascii="Corbel" w:hAnsi="Corbel" w:cs="Arial"/>
          <w:sz w:val="18"/>
          <w:szCs w:val="18"/>
        </w:rPr>
        <w:t>à l’accord-cadre à bons de commande</w:t>
      </w:r>
      <w:r w:rsidR="00B94FE7" w:rsidRPr="00F53B72">
        <w:rPr>
          <w:rFonts w:ascii="Corbel" w:hAnsi="Corbel" w:cs="Arial"/>
          <w:sz w:val="18"/>
          <w:szCs w:val="18"/>
        </w:rPr>
        <w:t xml:space="preserve"> (difficulté d'exécution </w:t>
      </w:r>
      <w:r w:rsidR="00955E2C" w:rsidRPr="00F53B72">
        <w:rPr>
          <w:rFonts w:ascii="Corbel" w:hAnsi="Corbel" w:cs="Arial"/>
          <w:sz w:val="18"/>
          <w:szCs w:val="18"/>
        </w:rPr>
        <w:t>de l’accord-cadre à bons de commande</w:t>
      </w:r>
      <w:r w:rsidR="00B94FE7" w:rsidRPr="00F53B72">
        <w:rPr>
          <w:rFonts w:ascii="Corbel" w:hAnsi="Corbel" w:cs="Arial"/>
          <w:sz w:val="18"/>
          <w:szCs w:val="18"/>
        </w:rPr>
        <w:t>, rejet des fournitures, dépassement du seuil des pénalité</w:t>
      </w:r>
      <w:r w:rsidR="002065BD">
        <w:rPr>
          <w:rFonts w:ascii="Corbel" w:hAnsi="Corbel" w:cs="Arial"/>
          <w:sz w:val="18"/>
          <w:szCs w:val="18"/>
        </w:rPr>
        <w:t>s, non-conformité aux normes…).</w:t>
      </w:r>
    </w:p>
    <w:p w14:paraId="54AB96EC" w14:textId="2B78B8BB" w:rsidR="004F7E45" w:rsidRPr="00F53B72" w:rsidRDefault="004F7E45" w:rsidP="004F7E45">
      <w:pPr>
        <w:rPr>
          <w:rFonts w:ascii="Corbel" w:hAnsi="Corbel" w:cs="Arial"/>
          <w:iCs/>
          <w:sz w:val="18"/>
          <w:szCs w:val="18"/>
        </w:rPr>
      </w:pPr>
      <w:r w:rsidRPr="00F53B72">
        <w:rPr>
          <w:rFonts w:ascii="Corbel" w:hAnsi="Corbel" w:cs="Arial"/>
          <w:iCs/>
          <w:sz w:val="18"/>
          <w:szCs w:val="18"/>
        </w:rPr>
        <w:t xml:space="preserve">Si, lorsque survient un évènement extérieur aux parties, imprévisible et bouleversant temporairement l'équilibre du contrat notamment d’ordre sanitaire ou climatique, le titulaire est dans l’impossibilité totale d’exécuter le contrat, </w:t>
      </w:r>
      <w:r w:rsidR="000B271C" w:rsidRPr="00F53B72">
        <w:rPr>
          <w:rFonts w:ascii="Corbel" w:hAnsi="Corbel" w:cs="Arial"/>
          <w:iCs/>
          <w:sz w:val="18"/>
          <w:szCs w:val="18"/>
        </w:rPr>
        <w:t>l’acheteur</w:t>
      </w:r>
      <w:r w:rsidRPr="00F53B72">
        <w:rPr>
          <w:rFonts w:ascii="Corbel" w:hAnsi="Corbel" w:cs="Arial"/>
          <w:iCs/>
          <w:sz w:val="18"/>
          <w:szCs w:val="18"/>
        </w:rPr>
        <w:t xml:space="preserve"> pourra prendre une décision de résiliation en vertu de l’article L.2195-2 du Code de la commande publique. Dans ce cadre, le titulaire sera indemnisé sur justification des dépenses engagées directement imputables à l’exécution des prestations non réalisées ou annulée du fait de cet évènement. L’indemnité ne couvrira pas le manque à gagner. </w:t>
      </w:r>
    </w:p>
    <w:p w14:paraId="5547D58E" w14:textId="0A189359" w:rsidR="0035770B" w:rsidRPr="00F53B72" w:rsidRDefault="0035770B" w:rsidP="0035770B">
      <w:pPr>
        <w:pStyle w:val="RedTxt"/>
        <w:tabs>
          <w:tab w:val="left" w:pos="9070"/>
        </w:tabs>
        <w:rPr>
          <w:rFonts w:ascii="Corbel" w:hAnsi="Corbel"/>
          <w:iCs/>
          <w:sz w:val="18"/>
          <w:szCs w:val="18"/>
        </w:rPr>
      </w:pPr>
      <w:r w:rsidRPr="00F53B72">
        <w:rPr>
          <w:rFonts w:ascii="Corbel" w:hAnsi="Corbel"/>
          <w:iCs/>
          <w:sz w:val="18"/>
          <w:szCs w:val="18"/>
        </w:rPr>
        <w:t>Conformément aux dispositions de l’article 43.5 du CCAG FCS, la notification du décompte par l'acheteur au titulaire sera faite au plus tard deux mois après la date d'effe</w:t>
      </w:r>
      <w:r w:rsidR="002065BD">
        <w:rPr>
          <w:rFonts w:ascii="Corbel" w:hAnsi="Corbel"/>
          <w:iCs/>
          <w:sz w:val="18"/>
          <w:szCs w:val="18"/>
        </w:rPr>
        <w:t xml:space="preserve">t de la résiliation du marché. </w:t>
      </w:r>
    </w:p>
    <w:p w14:paraId="73FE7401" w14:textId="54CE1707" w:rsidR="0035770B" w:rsidRPr="00F53B72" w:rsidRDefault="0035770B" w:rsidP="0035770B">
      <w:pPr>
        <w:pStyle w:val="RedTxt"/>
        <w:tabs>
          <w:tab w:val="left" w:pos="9070"/>
        </w:tabs>
        <w:rPr>
          <w:rFonts w:ascii="Corbel" w:hAnsi="Corbel"/>
          <w:iCs/>
          <w:sz w:val="18"/>
          <w:szCs w:val="18"/>
        </w:rPr>
      </w:pPr>
      <w:r w:rsidRPr="00F53B72">
        <w:rPr>
          <w:rFonts w:ascii="Corbel" w:hAnsi="Corbel"/>
          <w:iCs/>
          <w:sz w:val="18"/>
          <w:szCs w:val="18"/>
        </w:rPr>
        <w:t>Cependant, lorsque le marché est résilié aux frais et risques du titulaire, par dérogation à l’article 43.5 du CCAG FCS, le décompte de résiliation ne sera notifié au titulaire qu'après règlement définitif du nouveau marché passé pour l'achèvement des prestations objet du présent marché. Dans ce cas, il peut être procédé à une liquidation provisoire du marché, dans le respect de</w:t>
      </w:r>
      <w:r w:rsidR="002065BD">
        <w:rPr>
          <w:rFonts w:ascii="Corbel" w:hAnsi="Corbel"/>
          <w:iCs/>
          <w:sz w:val="18"/>
          <w:szCs w:val="18"/>
        </w:rPr>
        <w:t xml:space="preserve"> la règlementation en vigueur. </w:t>
      </w:r>
    </w:p>
    <w:p w14:paraId="6BE1E8C4" w14:textId="608B8016" w:rsidR="004F7E45" w:rsidRDefault="0035770B" w:rsidP="002065BD">
      <w:pPr>
        <w:pStyle w:val="RedTxt"/>
        <w:tabs>
          <w:tab w:val="left" w:pos="9070"/>
        </w:tabs>
        <w:rPr>
          <w:rFonts w:ascii="Corbel" w:hAnsi="Corbel"/>
          <w:iCs/>
          <w:sz w:val="18"/>
          <w:szCs w:val="18"/>
        </w:rPr>
      </w:pPr>
      <w:r w:rsidRPr="00F53B72">
        <w:rPr>
          <w:rFonts w:ascii="Corbel" w:hAnsi="Corbel"/>
          <w:iCs/>
          <w:sz w:val="18"/>
          <w:szCs w:val="18"/>
        </w:rPr>
        <w:t>Le défaut de notification du décompte de résiliation dans ce délai constitue un différend au sens</w:t>
      </w:r>
      <w:r w:rsidR="002065BD">
        <w:rPr>
          <w:rFonts w:ascii="Corbel" w:hAnsi="Corbel"/>
          <w:iCs/>
          <w:sz w:val="18"/>
          <w:szCs w:val="18"/>
        </w:rPr>
        <w:t xml:space="preserve"> de l'article 46.1 du CCAG FCS.</w:t>
      </w:r>
    </w:p>
    <w:p w14:paraId="2F80F38F" w14:textId="77777777" w:rsidR="002065BD" w:rsidRPr="002065BD" w:rsidRDefault="002065BD" w:rsidP="002065BD">
      <w:pPr>
        <w:pStyle w:val="RedTxt"/>
        <w:tabs>
          <w:tab w:val="left" w:pos="9070"/>
        </w:tabs>
        <w:rPr>
          <w:rFonts w:ascii="Corbel" w:hAnsi="Corbel"/>
          <w:iCs/>
          <w:sz w:val="18"/>
          <w:szCs w:val="18"/>
        </w:rPr>
      </w:pPr>
    </w:p>
    <w:p w14:paraId="3358B077" w14:textId="77777777" w:rsidR="00B94FE7" w:rsidRPr="00F53B72" w:rsidRDefault="00B94FE7" w:rsidP="00D13F1A">
      <w:pPr>
        <w:pStyle w:val="Titre2"/>
        <w:rPr>
          <w:rFonts w:ascii="Corbel" w:hAnsi="Corbel" w:cs="Arial"/>
          <w:sz w:val="18"/>
          <w:szCs w:val="18"/>
        </w:rPr>
      </w:pPr>
      <w:bookmarkStart w:id="185" w:name="_Toc381712525"/>
      <w:bookmarkStart w:id="186" w:name="_Toc381717761"/>
      <w:bookmarkStart w:id="187" w:name="_Toc195106924"/>
      <w:r w:rsidRPr="00F53B72">
        <w:rPr>
          <w:rFonts w:ascii="Corbel" w:hAnsi="Corbel" w:cs="Arial"/>
          <w:sz w:val="18"/>
          <w:szCs w:val="18"/>
        </w:rPr>
        <w:t>Exécution par défaut</w:t>
      </w:r>
      <w:bookmarkEnd w:id="185"/>
      <w:bookmarkEnd w:id="186"/>
      <w:bookmarkEnd w:id="187"/>
    </w:p>
    <w:p w14:paraId="6C7682AB" w14:textId="198C1608" w:rsidR="00B94FE7" w:rsidRPr="00F53B72" w:rsidRDefault="0080053D" w:rsidP="00C94A96">
      <w:pPr>
        <w:rPr>
          <w:rFonts w:ascii="Corbel" w:hAnsi="Corbel" w:cs="Arial"/>
          <w:sz w:val="18"/>
          <w:szCs w:val="18"/>
        </w:rPr>
      </w:pPr>
      <w:r w:rsidRPr="00F53B72">
        <w:rPr>
          <w:rFonts w:ascii="Corbel" w:hAnsi="Corbel" w:cs="Arial"/>
          <w:sz w:val="18"/>
          <w:szCs w:val="18"/>
        </w:rPr>
        <w:t>L’acheteur</w:t>
      </w:r>
      <w:r w:rsidR="00B94FE7" w:rsidRPr="00F53B72">
        <w:rPr>
          <w:rFonts w:ascii="Corbel" w:hAnsi="Corbel" w:cs="Arial"/>
          <w:sz w:val="18"/>
          <w:szCs w:val="18"/>
        </w:rPr>
        <w:t xml:space="preserve"> peut faire procéder par un tiers à l'exécutio</w:t>
      </w:r>
      <w:r w:rsidR="00955E2C" w:rsidRPr="00F53B72">
        <w:rPr>
          <w:rFonts w:ascii="Corbel" w:hAnsi="Corbel" w:cs="Arial"/>
          <w:sz w:val="18"/>
          <w:szCs w:val="18"/>
        </w:rPr>
        <w:t>n des prestations prévues par l’accord-cadre à bons de commande</w:t>
      </w:r>
      <w:r w:rsidR="00B94FE7" w:rsidRPr="00F53B72">
        <w:rPr>
          <w:rFonts w:ascii="Corbel" w:hAnsi="Corbel" w:cs="Arial"/>
          <w:sz w:val="18"/>
          <w:szCs w:val="18"/>
        </w:rPr>
        <w:t xml:space="preserve">, aux frais et risques du titulaire, </w:t>
      </w:r>
      <w:r w:rsidR="000B271C" w:rsidRPr="00F53B72">
        <w:rPr>
          <w:rFonts w:ascii="Corbel" w:hAnsi="Corbel" w:cs="Arial"/>
          <w:sz w:val="18"/>
          <w:szCs w:val="18"/>
        </w:rPr>
        <w:t xml:space="preserve"> soit lorsque le titulaire n’a pas déféré à une mise en demeure de se conformer aux stipulations du marché, </w:t>
      </w:r>
      <w:r w:rsidR="00B94FE7" w:rsidRPr="00F53B72">
        <w:rPr>
          <w:rFonts w:ascii="Corbel" w:hAnsi="Corbel" w:cs="Arial"/>
          <w:sz w:val="18"/>
          <w:szCs w:val="18"/>
        </w:rPr>
        <w:t xml:space="preserve">soit en cas d'inexécution par ce dernier d'une prestation qui, par sa nature, ne peut souffrir aucun retard, soit en cas de résiliation </w:t>
      </w:r>
      <w:r w:rsidR="00955E2C" w:rsidRPr="00F53B72">
        <w:rPr>
          <w:rFonts w:ascii="Corbel" w:hAnsi="Corbel" w:cs="Arial"/>
          <w:sz w:val="18"/>
          <w:szCs w:val="18"/>
        </w:rPr>
        <w:t xml:space="preserve">de l’accord-cadre à bons de commande </w:t>
      </w:r>
      <w:r w:rsidR="00B94FE7" w:rsidRPr="00F53B72">
        <w:rPr>
          <w:rFonts w:ascii="Corbel" w:hAnsi="Corbel" w:cs="Arial"/>
          <w:sz w:val="18"/>
          <w:szCs w:val="18"/>
        </w:rPr>
        <w:t xml:space="preserve">prononcée aux torts du titulaire, conformément à </w:t>
      </w:r>
      <w:r w:rsidR="00A32277" w:rsidRPr="00F53B72">
        <w:rPr>
          <w:rFonts w:ascii="Corbel" w:hAnsi="Corbel" w:cs="Arial"/>
          <w:sz w:val="18"/>
          <w:szCs w:val="18"/>
        </w:rPr>
        <w:t>l’</w:t>
      </w:r>
      <w:r w:rsidR="00B94FE7" w:rsidRPr="00F53B72">
        <w:rPr>
          <w:rFonts w:ascii="Corbel" w:hAnsi="Corbel" w:cs="Arial"/>
          <w:sz w:val="18"/>
          <w:szCs w:val="18"/>
        </w:rPr>
        <w:t xml:space="preserve">article </w:t>
      </w:r>
      <w:r w:rsidR="000B271C" w:rsidRPr="00F53B72">
        <w:rPr>
          <w:rFonts w:ascii="Corbel" w:hAnsi="Corbel" w:cs="Arial"/>
          <w:sz w:val="18"/>
          <w:szCs w:val="18"/>
        </w:rPr>
        <w:t>45</w:t>
      </w:r>
      <w:r w:rsidR="00B94FE7" w:rsidRPr="00F53B72">
        <w:rPr>
          <w:rFonts w:ascii="Corbel" w:hAnsi="Corbel" w:cs="Arial"/>
          <w:sz w:val="18"/>
          <w:szCs w:val="18"/>
        </w:rPr>
        <w:t>.1 du CCAG-FCS.</w:t>
      </w:r>
    </w:p>
    <w:p w14:paraId="197FD83A" w14:textId="77777777" w:rsidR="00DB254C" w:rsidRPr="00F53B72" w:rsidRDefault="00DB254C" w:rsidP="00DB254C">
      <w:pPr>
        <w:rPr>
          <w:rFonts w:ascii="Corbel" w:hAnsi="Corbel" w:cs="Arial"/>
          <w:sz w:val="18"/>
          <w:szCs w:val="18"/>
        </w:rPr>
      </w:pPr>
      <w:r w:rsidRPr="00F53B72">
        <w:rPr>
          <w:rFonts w:ascii="Corbel" w:hAnsi="Corbel" w:cs="Arial"/>
          <w:sz w:val="18"/>
          <w:szCs w:val="18"/>
        </w:rPr>
        <w:t>Si le fournisseur n’est pas en mesure de satisfaire la commande, il doit obligatoirement en aviser le CHU</w:t>
      </w:r>
      <w:r w:rsidR="00811B05" w:rsidRPr="00F53B72">
        <w:rPr>
          <w:rFonts w:ascii="Corbel" w:hAnsi="Corbel" w:cs="Arial"/>
          <w:sz w:val="18"/>
          <w:szCs w:val="18"/>
        </w:rPr>
        <w:t xml:space="preserve"> </w:t>
      </w:r>
      <w:r w:rsidRPr="00F53B72">
        <w:rPr>
          <w:rFonts w:ascii="Corbel" w:hAnsi="Corbel" w:cs="Arial"/>
          <w:sz w:val="18"/>
          <w:szCs w:val="18"/>
        </w:rPr>
        <w:t>:</w:t>
      </w:r>
    </w:p>
    <w:p w14:paraId="5896F785" w14:textId="77777777" w:rsidR="00DB254C" w:rsidRPr="00F53B72" w:rsidRDefault="00DB254C" w:rsidP="00DB254C">
      <w:pPr>
        <w:rPr>
          <w:rFonts w:ascii="Corbel" w:hAnsi="Corbel" w:cs="Arial"/>
          <w:sz w:val="18"/>
          <w:szCs w:val="18"/>
        </w:rPr>
      </w:pPr>
      <w:r w:rsidRPr="00F53B72">
        <w:rPr>
          <w:rFonts w:ascii="Corbel" w:hAnsi="Corbel" w:cs="Arial"/>
          <w:sz w:val="18"/>
          <w:szCs w:val="18"/>
        </w:rPr>
        <w:t xml:space="preserve">•             de préférence par courriel à     :  </w:t>
      </w:r>
      <w:hyperlink r:id="rId27" w:history="1">
        <w:r w:rsidRPr="00F53B72">
          <w:rPr>
            <w:rStyle w:val="Lienhypertexte"/>
            <w:rFonts w:ascii="Corbel" w:hAnsi="Corbel" w:cs="Arial"/>
            <w:sz w:val="18"/>
            <w:szCs w:val="18"/>
          </w:rPr>
          <w:t>appromedeuromed@chu-montpellier.fr</w:t>
        </w:r>
      </w:hyperlink>
    </w:p>
    <w:p w14:paraId="32A289FA" w14:textId="77777777" w:rsidR="00DB254C" w:rsidRPr="00F53B72" w:rsidRDefault="00DB254C" w:rsidP="00DB254C">
      <w:pPr>
        <w:rPr>
          <w:rFonts w:ascii="Corbel" w:hAnsi="Corbel" w:cs="Arial"/>
          <w:sz w:val="18"/>
          <w:szCs w:val="18"/>
        </w:rPr>
      </w:pPr>
      <w:r w:rsidRPr="00F53B72">
        <w:rPr>
          <w:rFonts w:ascii="Corbel" w:hAnsi="Corbel" w:cs="Arial"/>
          <w:sz w:val="18"/>
          <w:szCs w:val="18"/>
        </w:rPr>
        <w:t>•             par fax au 04.67.33.22.29 48h au moins avant la date prévue pour la livraison.</w:t>
      </w:r>
    </w:p>
    <w:p w14:paraId="2093FB70" w14:textId="77777777" w:rsidR="0042340A" w:rsidRPr="00F53B72" w:rsidRDefault="00FC109C" w:rsidP="0042340A">
      <w:pPr>
        <w:rPr>
          <w:rFonts w:ascii="Corbel" w:hAnsi="Corbel" w:cs="Arial"/>
          <w:sz w:val="18"/>
          <w:szCs w:val="18"/>
        </w:rPr>
      </w:pPr>
      <w:r w:rsidRPr="00F53B72">
        <w:rPr>
          <w:rFonts w:ascii="Corbel" w:hAnsi="Corbel" w:cs="Arial"/>
          <w:sz w:val="18"/>
          <w:szCs w:val="18"/>
        </w:rPr>
        <w:t>Le C.H.</w:t>
      </w:r>
      <w:r w:rsidR="0042340A" w:rsidRPr="00F53B72">
        <w:rPr>
          <w:rFonts w:ascii="Corbel" w:hAnsi="Corbel" w:cs="Arial"/>
          <w:sz w:val="18"/>
          <w:szCs w:val="18"/>
        </w:rPr>
        <w:t>U. se réserve alors le droit :</w:t>
      </w:r>
    </w:p>
    <w:p w14:paraId="6821B354" w14:textId="77777777" w:rsidR="0042340A" w:rsidRPr="00F53B72" w:rsidRDefault="0042340A" w:rsidP="0042340A">
      <w:pPr>
        <w:spacing w:before="0" w:after="0"/>
        <w:rPr>
          <w:rFonts w:ascii="Corbel" w:hAnsi="Corbel" w:cs="Arial"/>
          <w:sz w:val="18"/>
          <w:szCs w:val="18"/>
        </w:rPr>
      </w:pPr>
      <w:r w:rsidRPr="00F53B72">
        <w:rPr>
          <w:rFonts w:ascii="Corbel" w:hAnsi="Corbel" w:cs="Arial"/>
          <w:sz w:val="18"/>
          <w:szCs w:val="18"/>
        </w:rPr>
        <w:t>- Soit de maintenir la commande</w:t>
      </w:r>
    </w:p>
    <w:p w14:paraId="6DF308EE" w14:textId="3F9E15C8" w:rsidR="000E61B5" w:rsidRPr="00F53B72" w:rsidRDefault="0042340A" w:rsidP="0042340A">
      <w:pPr>
        <w:spacing w:before="0"/>
        <w:rPr>
          <w:rFonts w:ascii="Corbel" w:hAnsi="Corbel" w:cs="Arial"/>
          <w:sz w:val="18"/>
          <w:szCs w:val="18"/>
        </w:rPr>
      </w:pPr>
      <w:r w:rsidRPr="00F53B72">
        <w:rPr>
          <w:rFonts w:ascii="Corbel" w:hAnsi="Corbel" w:cs="Arial"/>
          <w:sz w:val="18"/>
          <w:szCs w:val="18"/>
        </w:rPr>
        <w:lastRenderedPageBreak/>
        <w:t>- Soit de s'approvisionner dès que la date de livraison prévue est dépassée, auprès d'un autre fournisseur de son choix, aux frais et risques du fournisseur défaillant.</w:t>
      </w:r>
    </w:p>
    <w:p w14:paraId="1FAA89AD" w14:textId="63814908" w:rsidR="00B94FE7" w:rsidRPr="00F53B72" w:rsidRDefault="000B271C" w:rsidP="008A7F8B">
      <w:pPr>
        <w:pStyle w:val="Titre1"/>
        <w:rPr>
          <w:rFonts w:ascii="Corbel" w:hAnsi="Corbel" w:cs="Arial"/>
          <w:sz w:val="18"/>
          <w:szCs w:val="18"/>
        </w:rPr>
      </w:pPr>
      <w:bookmarkStart w:id="188" w:name="_Toc381712526"/>
      <w:bookmarkStart w:id="189" w:name="_Toc381717762"/>
      <w:bookmarkStart w:id="190" w:name="_Toc195106925"/>
      <w:r w:rsidRPr="00F53B72">
        <w:rPr>
          <w:rFonts w:ascii="Corbel" w:hAnsi="Corbel" w:cs="Arial"/>
          <w:sz w:val="18"/>
          <w:szCs w:val="18"/>
        </w:rPr>
        <w:t>S</w:t>
      </w:r>
      <w:r w:rsidR="00B63E55" w:rsidRPr="00F53B72">
        <w:rPr>
          <w:rFonts w:ascii="Corbel" w:hAnsi="Corbel" w:cs="Arial"/>
          <w:sz w:val="18"/>
          <w:szCs w:val="18"/>
        </w:rPr>
        <w:t>auvegarde</w:t>
      </w:r>
      <w:r w:rsidRPr="00F53B72">
        <w:rPr>
          <w:rFonts w:ascii="Corbel" w:hAnsi="Corbel" w:cs="Arial"/>
          <w:sz w:val="18"/>
          <w:szCs w:val="18"/>
        </w:rPr>
        <w:t xml:space="preserve"> </w:t>
      </w:r>
      <w:r w:rsidR="00B94FE7" w:rsidRPr="00F53B72">
        <w:rPr>
          <w:rFonts w:ascii="Corbel" w:hAnsi="Corbel" w:cs="Arial"/>
          <w:sz w:val="18"/>
          <w:szCs w:val="18"/>
        </w:rPr>
        <w:t>Redressement et liquidation judiciaire</w:t>
      </w:r>
      <w:bookmarkEnd w:id="188"/>
      <w:bookmarkEnd w:id="189"/>
      <w:bookmarkEnd w:id="190"/>
    </w:p>
    <w:p w14:paraId="6C706505" w14:textId="77777777" w:rsidR="00B94FE7" w:rsidRPr="00F53B72" w:rsidRDefault="00B94FE7" w:rsidP="00C94A96">
      <w:pPr>
        <w:rPr>
          <w:rFonts w:ascii="Corbel" w:hAnsi="Corbel" w:cs="Arial"/>
          <w:sz w:val="18"/>
          <w:szCs w:val="18"/>
        </w:rPr>
      </w:pPr>
      <w:r w:rsidRPr="00F53B72">
        <w:rPr>
          <w:rFonts w:ascii="Corbel" w:hAnsi="Corbel" w:cs="Arial"/>
          <w:sz w:val="18"/>
          <w:szCs w:val="18"/>
        </w:rPr>
        <w:t xml:space="preserve">Le jugement instituant le redressement judiciaire ou la liquidation judiciaire est notifié immédiatement au </w:t>
      </w:r>
      <w:r w:rsidR="007E4E7A" w:rsidRPr="00F53B72">
        <w:rPr>
          <w:rFonts w:ascii="Corbel" w:hAnsi="Corbel" w:cs="Arial"/>
          <w:sz w:val="18"/>
          <w:szCs w:val="18"/>
        </w:rPr>
        <w:t>CHU</w:t>
      </w:r>
      <w:r w:rsidRPr="00F53B72">
        <w:rPr>
          <w:rFonts w:ascii="Corbel" w:hAnsi="Corbel" w:cs="Arial"/>
          <w:sz w:val="18"/>
          <w:szCs w:val="18"/>
        </w:rPr>
        <w:t xml:space="preserve">. Il en va de même de tout jugement ou de toute décision susceptible d’avoir un effet sur l’exécution </w:t>
      </w:r>
      <w:r w:rsidR="006449F5" w:rsidRPr="00F53B72">
        <w:rPr>
          <w:rFonts w:ascii="Corbel" w:hAnsi="Corbel" w:cs="Arial"/>
          <w:sz w:val="18"/>
          <w:szCs w:val="18"/>
        </w:rPr>
        <w:t>de l’accord-cadre à bons de commande</w:t>
      </w:r>
      <w:r w:rsidRPr="00F53B72">
        <w:rPr>
          <w:rFonts w:ascii="Corbel" w:hAnsi="Corbel" w:cs="Arial"/>
          <w:sz w:val="18"/>
          <w:szCs w:val="18"/>
        </w:rPr>
        <w:t>.</w:t>
      </w:r>
    </w:p>
    <w:p w14:paraId="2EE07358" w14:textId="065DA402" w:rsidR="00B94FE7" w:rsidRPr="00F53B72" w:rsidRDefault="00B94FE7" w:rsidP="00C94A96">
      <w:pPr>
        <w:rPr>
          <w:rFonts w:ascii="Corbel" w:hAnsi="Corbel" w:cs="Arial"/>
          <w:sz w:val="18"/>
          <w:szCs w:val="18"/>
        </w:rPr>
      </w:pPr>
      <w:r w:rsidRPr="00F53B72">
        <w:rPr>
          <w:rFonts w:ascii="Corbel" w:hAnsi="Corbel" w:cs="Arial"/>
          <w:sz w:val="18"/>
          <w:szCs w:val="18"/>
        </w:rPr>
        <w:t>En cas de</w:t>
      </w:r>
      <w:r w:rsidR="000B271C" w:rsidRPr="00F53B72">
        <w:rPr>
          <w:rFonts w:ascii="Corbel" w:hAnsi="Corbel" w:cs="Arial"/>
          <w:sz w:val="18"/>
          <w:szCs w:val="18"/>
        </w:rPr>
        <w:t xml:space="preserve"> sauvegarde ou de</w:t>
      </w:r>
      <w:r w:rsidRPr="00F53B72">
        <w:rPr>
          <w:rFonts w:ascii="Corbel" w:hAnsi="Corbel" w:cs="Arial"/>
          <w:sz w:val="18"/>
          <w:szCs w:val="18"/>
        </w:rPr>
        <w:t xml:space="preserve"> redressement judiciaire, </w:t>
      </w:r>
      <w:r w:rsidR="0080053D" w:rsidRPr="00F53B72">
        <w:rPr>
          <w:rFonts w:ascii="Corbel" w:hAnsi="Corbel" w:cs="Arial"/>
          <w:sz w:val="18"/>
          <w:szCs w:val="18"/>
        </w:rPr>
        <w:t>l’acheteur</w:t>
      </w:r>
      <w:r w:rsidRPr="00F53B72">
        <w:rPr>
          <w:rFonts w:ascii="Corbel" w:hAnsi="Corbel" w:cs="Arial"/>
          <w:sz w:val="18"/>
          <w:szCs w:val="18"/>
        </w:rPr>
        <w:t xml:space="preserve"> adresse à l’administrateur judiciaire une mise en demeure lui demandant s’il entend exiger l’exécution </w:t>
      </w:r>
      <w:r w:rsidR="006449F5" w:rsidRPr="00F53B72">
        <w:rPr>
          <w:rFonts w:ascii="Corbel" w:hAnsi="Corbel" w:cs="Arial"/>
          <w:sz w:val="18"/>
          <w:szCs w:val="18"/>
        </w:rPr>
        <w:t>de l’accord-cadre à bons de commande</w:t>
      </w:r>
      <w:r w:rsidRPr="00F53B72">
        <w:rPr>
          <w:rFonts w:ascii="Corbel" w:hAnsi="Corbel" w:cs="Arial"/>
          <w:sz w:val="18"/>
          <w:szCs w:val="18"/>
        </w:rPr>
        <w:t>, dans les conditions de l'article L.622-13 du code de commerce.</w:t>
      </w:r>
    </w:p>
    <w:p w14:paraId="73B5BAA0" w14:textId="77777777" w:rsidR="00B94FE7" w:rsidRPr="00F53B72" w:rsidRDefault="00B94FE7" w:rsidP="00C94A96">
      <w:pPr>
        <w:rPr>
          <w:rFonts w:ascii="Corbel" w:hAnsi="Corbel" w:cs="Arial"/>
          <w:sz w:val="18"/>
          <w:szCs w:val="18"/>
        </w:rPr>
      </w:pPr>
      <w:r w:rsidRPr="00F53B72">
        <w:rPr>
          <w:rFonts w:ascii="Corbel" w:hAnsi="Corbel" w:cs="Arial"/>
          <w:sz w:val="18"/>
          <w:szCs w:val="18"/>
        </w:rPr>
        <w:t xml:space="preserve">En cas de réponse négative, la résiliation </w:t>
      </w:r>
      <w:r w:rsidR="006449F5" w:rsidRPr="00F53B72">
        <w:rPr>
          <w:rFonts w:ascii="Corbel" w:hAnsi="Corbel" w:cs="Arial"/>
          <w:sz w:val="18"/>
          <w:szCs w:val="18"/>
        </w:rPr>
        <w:t xml:space="preserve">de l’accord-cadre à bons de commande </w:t>
      </w:r>
      <w:r w:rsidRPr="00F53B72">
        <w:rPr>
          <w:rFonts w:ascii="Corbel" w:hAnsi="Corbel" w:cs="Arial"/>
          <w:sz w:val="18"/>
          <w:szCs w:val="18"/>
        </w:rPr>
        <w:t>est prononcée.</w:t>
      </w:r>
    </w:p>
    <w:p w14:paraId="1DC58D27" w14:textId="410D1CBC" w:rsidR="00B94FE7" w:rsidRPr="00F53B72" w:rsidRDefault="00B94FE7" w:rsidP="00C94A96">
      <w:pPr>
        <w:rPr>
          <w:rFonts w:ascii="Corbel" w:hAnsi="Corbel" w:cs="Arial"/>
          <w:sz w:val="18"/>
          <w:szCs w:val="18"/>
        </w:rPr>
      </w:pPr>
      <w:r w:rsidRPr="00F53B72">
        <w:rPr>
          <w:rFonts w:ascii="Corbel" w:hAnsi="Corbel" w:cs="Arial"/>
          <w:sz w:val="18"/>
          <w:szCs w:val="18"/>
        </w:rPr>
        <w:t xml:space="preserve">En cas de liquidation judiciaire, </w:t>
      </w:r>
      <w:r w:rsidR="0080053D" w:rsidRPr="00F53B72">
        <w:rPr>
          <w:rFonts w:ascii="Corbel" w:hAnsi="Corbel" w:cs="Arial"/>
          <w:sz w:val="18"/>
          <w:szCs w:val="18"/>
        </w:rPr>
        <w:t>l’acheteur</w:t>
      </w:r>
      <w:r w:rsidRPr="00F53B72">
        <w:rPr>
          <w:rFonts w:ascii="Corbel" w:hAnsi="Corbel" w:cs="Arial"/>
          <w:sz w:val="18"/>
          <w:szCs w:val="18"/>
        </w:rPr>
        <w:t xml:space="preserve"> adresse au liquidateur judiciaire une mise en demeure lui demandant s’il entend exiger l’exécution </w:t>
      </w:r>
      <w:r w:rsidR="006449F5" w:rsidRPr="00F53B72">
        <w:rPr>
          <w:rFonts w:ascii="Corbel" w:hAnsi="Corbel" w:cs="Arial"/>
          <w:sz w:val="18"/>
          <w:szCs w:val="18"/>
        </w:rPr>
        <w:t>de l’accord-cadre à bons de commande</w:t>
      </w:r>
      <w:r w:rsidRPr="00F53B72">
        <w:rPr>
          <w:rFonts w:ascii="Corbel" w:hAnsi="Corbel" w:cs="Arial"/>
          <w:sz w:val="18"/>
          <w:szCs w:val="18"/>
        </w:rPr>
        <w:t xml:space="preserve">, dans les </w:t>
      </w:r>
      <w:r w:rsidR="000B271C" w:rsidRPr="00F53B72">
        <w:rPr>
          <w:rFonts w:ascii="Corbel" w:hAnsi="Corbel" w:cs="Arial"/>
          <w:sz w:val="18"/>
          <w:szCs w:val="18"/>
        </w:rPr>
        <w:t>conditions de l'article L.641-11-1</w:t>
      </w:r>
      <w:r w:rsidRPr="00F53B72">
        <w:rPr>
          <w:rFonts w:ascii="Corbel" w:hAnsi="Corbel" w:cs="Arial"/>
          <w:sz w:val="18"/>
          <w:szCs w:val="18"/>
        </w:rPr>
        <w:t xml:space="preserve"> du code de commerce.</w:t>
      </w:r>
    </w:p>
    <w:p w14:paraId="3EC4E2EA" w14:textId="77777777" w:rsidR="00B94FE7" w:rsidRPr="00F53B72" w:rsidRDefault="00B94FE7" w:rsidP="00C94A96">
      <w:pPr>
        <w:rPr>
          <w:rFonts w:ascii="Corbel" w:hAnsi="Corbel" w:cs="Arial"/>
          <w:sz w:val="18"/>
          <w:szCs w:val="18"/>
        </w:rPr>
      </w:pPr>
      <w:r w:rsidRPr="00F53B72">
        <w:rPr>
          <w:rFonts w:ascii="Corbel" w:hAnsi="Corbel" w:cs="Arial"/>
          <w:sz w:val="18"/>
          <w:szCs w:val="18"/>
        </w:rPr>
        <w:t xml:space="preserve">En cas de réponse négative, la résiliation </w:t>
      </w:r>
      <w:r w:rsidR="006449F5" w:rsidRPr="00F53B72">
        <w:rPr>
          <w:rFonts w:ascii="Corbel" w:hAnsi="Corbel" w:cs="Arial"/>
          <w:sz w:val="18"/>
          <w:szCs w:val="18"/>
        </w:rPr>
        <w:t xml:space="preserve">de l’accord-cadre à bons de commande </w:t>
      </w:r>
      <w:r w:rsidRPr="00F53B72">
        <w:rPr>
          <w:rFonts w:ascii="Corbel" w:hAnsi="Corbel" w:cs="Arial"/>
          <w:sz w:val="18"/>
          <w:szCs w:val="18"/>
        </w:rPr>
        <w:t>est prononcée.</w:t>
      </w:r>
    </w:p>
    <w:p w14:paraId="71DBB077" w14:textId="17305E29" w:rsidR="00B63E55" w:rsidRPr="00F53B72" w:rsidRDefault="00B94FE7" w:rsidP="00C94A96">
      <w:pPr>
        <w:rPr>
          <w:rFonts w:ascii="Corbel" w:hAnsi="Corbel" w:cs="Arial"/>
          <w:sz w:val="18"/>
          <w:szCs w:val="18"/>
        </w:rPr>
      </w:pPr>
      <w:r w:rsidRPr="00F53B72">
        <w:rPr>
          <w:rFonts w:ascii="Corbel" w:hAnsi="Corbel" w:cs="Arial"/>
          <w:sz w:val="18"/>
          <w:szCs w:val="18"/>
        </w:rPr>
        <w:t xml:space="preserve">La résiliation prend effet à la date de l'événement. Elle n'ouvre </w:t>
      </w:r>
      <w:r w:rsidR="00AC7A5B" w:rsidRPr="00F53B72">
        <w:rPr>
          <w:rFonts w:ascii="Corbel" w:hAnsi="Corbel" w:cs="Arial"/>
          <w:sz w:val="18"/>
          <w:szCs w:val="18"/>
        </w:rPr>
        <w:t>droit,</w:t>
      </w:r>
      <w:r w:rsidRPr="00F53B72">
        <w:rPr>
          <w:rFonts w:ascii="Corbel" w:hAnsi="Corbel" w:cs="Arial"/>
          <w:sz w:val="18"/>
          <w:szCs w:val="18"/>
        </w:rPr>
        <w:t xml:space="preserve"> pour le</w:t>
      </w:r>
      <w:r w:rsidR="002065BD">
        <w:rPr>
          <w:rFonts w:ascii="Corbel" w:hAnsi="Corbel" w:cs="Arial"/>
          <w:sz w:val="18"/>
          <w:szCs w:val="18"/>
        </w:rPr>
        <w:t xml:space="preserve"> titulaire, à aucune indemnité.</w:t>
      </w:r>
    </w:p>
    <w:p w14:paraId="6025DAC9" w14:textId="4C8C0654" w:rsidR="004F7E45" w:rsidRPr="002065BD" w:rsidRDefault="004F7E45" w:rsidP="004F7E45">
      <w:pPr>
        <w:pStyle w:val="Titre1"/>
        <w:pBdr>
          <w:top w:val="single" w:sz="4" w:space="1" w:color="auto"/>
          <w:left w:val="single" w:sz="4" w:space="4" w:color="auto"/>
          <w:bottom w:val="single" w:sz="4" w:space="1" w:color="auto"/>
          <w:right w:val="single" w:sz="4" w:space="4" w:color="auto"/>
        </w:pBdr>
        <w:rPr>
          <w:rFonts w:ascii="Corbel" w:hAnsi="Corbel"/>
          <w:sz w:val="18"/>
          <w:szCs w:val="18"/>
        </w:rPr>
      </w:pPr>
      <w:bookmarkStart w:id="191" w:name="_Toc66259213"/>
      <w:bookmarkStart w:id="192" w:name="_Toc51777494"/>
      <w:bookmarkStart w:id="193" w:name="_Toc56778607"/>
      <w:r w:rsidRPr="00F53B72">
        <w:rPr>
          <w:rFonts w:ascii="Corbel" w:hAnsi="Corbel"/>
          <w:sz w:val="18"/>
          <w:szCs w:val="18"/>
        </w:rPr>
        <w:t xml:space="preserve"> </w:t>
      </w:r>
      <w:bookmarkStart w:id="194" w:name="_Toc195106926"/>
      <w:r w:rsidRPr="00F53B72">
        <w:rPr>
          <w:rFonts w:ascii="Corbel" w:hAnsi="Corbel"/>
          <w:sz w:val="18"/>
          <w:szCs w:val="18"/>
        </w:rPr>
        <w:t>– Imprévision et circonstances imprévues</w:t>
      </w:r>
      <w:bookmarkEnd w:id="191"/>
      <w:bookmarkEnd w:id="194"/>
      <w:bookmarkEnd w:id="192"/>
      <w:bookmarkEnd w:id="193"/>
    </w:p>
    <w:p w14:paraId="27472E28" w14:textId="70BCCAB9" w:rsidR="004F7E45" w:rsidRPr="00F53B72" w:rsidRDefault="004F7E45" w:rsidP="004F7E45">
      <w:pPr>
        <w:pStyle w:val="Titre2"/>
        <w:ind w:left="0"/>
        <w:rPr>
          <w:rFonts w:ascii="Corbel" w:hAnsi="Corbel" w:cs="Arial"/>
          <w:b/>
          <w:i/>
          <w:iCs/>
          <w:sz w:val="18"/>
          <w:szCs w:val="18"/>
        </w:rPr>
      </w:pPr>
      <w:bookmarkStart w:id="195" w:name="_Toc51777496"/>
      <w:bookmarkStart w:id="196" w:name="_Toc56778609"/>
      <w:bookmarkStart w:id="197" w:name="_Toc66259215"/>
      <w:r w:rsidRPr="00F53B72">
        <w:rPr>
          <w:rFonts w:ascii="Corbel" w:hAnsi="Corbel" w:cs="Arial"/>
          <w:b/>
          <w:i/>
          <w:iCs/>
          <w:sz w:val="18"/>
          <w:szCs w:val="18"/>
        </w:rPr>
        <w:t xml:space="preserve"> </w:t>
      </w:r>
      <w:bookmarkStart w:id="198" w:name="_Toc195106927"/>
      <w:r w:rsidRPr="00F53B72">
        <w:rPr>
          <w:rFonts w:ascii="Corbel" w:hAnsi="Corbel" w:cs="Arial"/>
          <w:b/>
          <w:i/>
          <w:iCs/>
          <w:sz w:val="18"/>
          <w:szCs w:val="18"/>
        </w:rPr>
        <w:t>Obligation d’information</w:t>
      </w:r>
      <w:bookmarkEnd w:id="195"/>
      <w:bookmarkEnd w:id="196"/>
      <w:bookmarkEnd w:id="197"/>
      <w:bookmarkEnd w:id="198"/>
      <w:r w:rsidRPr="00F53B72">
        <w:rPr>
          <w:rFonts w:ascii="Corbel" w:hAnsi="Corbel" w:cs="Arial"/>
          <w:b/>
          <w:i/>
          <w:iCs/>
          <w:sz w:val="18"/>
          <w:szCs w:val="18"/>
        </w:rPr>
        <w:t xml:space="preserve"> </w:t>
      </w:r>
    </w:p>
    <w:p w14:paraId="70C285E7" w14:textId="77777777" w:rsidR="004F7E45" w:rsidRPr="00F53B72" w:rsidRDefault="004F7E45" w:rsidP="004F7E45">
      <w:pPr>
        <w:pStyle w:val="NormalWeb"/>
        <w:shd w:val="clear" w:color="auto" w:fill="FFFFFF"/>
        <w:spacing w:before="0" w:beforeAutospacing="0" w:after="150" w:afterAutospacing="0"/>
        <w:rPr>
          <w:rFonts w:ascii="Corbel" w:hAnsi="Corbel"/>
          <w:color w:val="666666"/>
          <w:sz w:val="18"/>
          <w:szCs w:val="18"/>
        </w:rPr>
      </w:pPr>
    </w:p>
    <w:p w14:paraId="48518575" w14:textId="77777777" w:rsidR="000B271C" w:rsidRPr="00F53B72" w:rsidRDefault="000B271C" w:rsidP="000B271C">
      <w:pPr>
        <w:pStyle w:val="NormalWeb"/>
        <w:shd w:val="clear" w:color="auto" w:fill="FFFFFF"/>
        <w:spacing w:before="0" w:beforeAutospacing="0" w:after="150" w:afterAutospacing="0"/>
        <w:rPr>
          <w:rFonts w:ascii="Corbel" w:hAnsi="Corbel" w:cs="Arial"/>
          <w:sz w:val="18"/>
          <w:szCs w:val="18"/>
          <w:lang w:eastAsia="en-US"/>
        </w:rPr>
      </w:pPr>
      <w:bookmarkStart w:id="199" w:name="_Toc51777497"/>
      <w:bookmarkStart w:id="200" w:name="_Toc56778610"/>
      <w:bookmarkStart w:id="201" w:name="_Toc66259216"/>
      <w:r w:rsidRPr="00F53B72">
        <w:rPr>
          <w:rFonts w:ascii="Corbel" w:hAnsi="Corbel" w:cs="Arial"/>
          <w:sz w:val="18"/>
          <w:szCs w:val="18"/>
          <w:lang w:eastAsia="en-US"/>
        </w:rPr>
        <w:t>En cas de circonstances imprévisibles telles que mentionnées à l’article 24 du CCAG FCS rencontrées en cours d’exécution du marché, le titulaire doit informer l’acheteur dans les plus brefs délais des difficultés qu’il rencontre et qui sont liées à ces circonstances</w:t>
      </w:r>
    </w:p>
    <w:p w14:paraId="7A79C5EC" w14:textId="2F72BC78" w:rsidR="000B271C" w:rsidRPr="00F53B72" w:rsidRDefault="000B271C" w:rsidP="000B271C">
      <w:pPr>
        <w:pStyle w:val="NormalWeb"/>
        <w:shd w:val="clear" w:color="auto" w:fill="FFFFFF"/>
        <w:spacing w:before="0" w:beforeAutospacing="0" w:after="150" w:afterAutospacing="0"/>
        <w:rPr>
          <w:rFonts w:ascii="Corbel" w:hAnsi="Corbel" w:cs="Arial"/>
          <w:sz w:val="18"/>
          <w:szCs w:val="18"/>
          <w:lang w:eastAsia="en-US"/>
        </w:rPr>
      </w:pPr>
      <w:r w:rsidRPr="00F53B72">
        <w:rPr>
          <w:rFonts w:ascii="Corbel" w:hAnsi="Corbel" w:cs="Arial"/>
          <w:sz w:val="18"/>
          <w:szCs w:val="18"/>
          <w:lang w:eastAsia="en-US"/>
        </w:rPr>
        <w:t xml:space="preserve">Le titulaire doit exposer par écrit l’impact des </w:t>
      </w:r>
      <w:r w:rsidR="002065BD" w:rsidRPr="00F53B72">
        <w:rPr>
          <w:rFonts w:ascii="Corbel" w:hAnsi="Corbel" w:cs="Arial"/>
          <w:sz w:val="18"/>
          <w:szCs w:val="18"/>
          <w:lang w:eastAsia="en-US"/>
        </w:rPr>
        <w:t>circonstances sur</w:t>
      </w:r>
      <w:r w:rsidRPr="00F53B72">
        <w:rPr>
          <w:rFonts w:ascii="Corbel" w:hAnsi="Corbel" w:cs="Arial"/>
          <w:sz w:val="18"/>
          <w:szCs w:val="18"/>
          <w:lang w:eastAsia="en-US"/>
        </w:rPr>
        <w:t xml:space="preserve"> sa capacité à remplir ses obligations et s’engage à fournir les justificatifs démontrant que les difficultés qu’il rencontre sont strictement liées à ces circonstances. </w:t>
      </w:r>
    </w:p>
    <w:p w14:paraId="60D4B47D" w14:textId="03F01915" w:rsidR="004F7E45" w:rsidRPr="00F53B72" w:rsidRDefault="004F7E45" w:rsidP="004F7E45">
      <w:pPr>
        <w:pStyle w:val="Titre2"/>
        <w:ind w:left="0"/>
        <w:rPr>
          <w:rFonts w:ascii="Corbel" w:hAnsi="Corbel" w:cs="Arial"/>
          <w:b/>
          <w:i/>
          <w:iCs/>
          <w:sz w:val="18"/>
          <w:szCs w:val="18"/>
        </w:rPr>
      </w:pPr>
      <w:r w:rsidRPr="00F53B72">
        <w:rPr>
          <w:rFonts w:ascii="Corbel" w:hAnsi="Corbel" w:cs="Arial"/>
          <w:b/>
          <w:i/>
          <w:iCs/>
          <w:sz w:val="18"/>
          <w:szCs w:val="18"/>
        </w:rPr>
        <w:t xml:space="preserve"> </w:t>
      </w:r>
      <w:bookmarkStart w:id="202" w:name="_Toc195106928"/>
      <w:r w:rsidRPr="00F53B72">
        <w:rPr>
          <w:rFonts w:ascii="Corbel" w:hAnsi="Corbel" w:cs="Arial"/>
          <w:b/>
          <w:i/>
          <w:iCs/>
          <w:sz w:val="18"/>
          <w:szCs w:val="18"/>
        </w:rPr>
        <w:t xml:space="preserve">Modalités de poursuite du </w:t>
      </w:r>
      <w:bookmarkEnd w:id="199"/>
      <w:bookmarkEnd w:id="200"/>
      <w:r w:rsidRPr="00F53B72">
        <w:rPr>
          <w:rFonts w:ascii="Corbel" w:hAnsi="Corbel" w:cs="Arial"/>
          <w:b/>
          <w:i/>
          <w:iCs/>
          <w:sz w:val="18"/>
          <w:szCs w:val="18"/>
        </w:rPr>
        <w:t>marché</w:t>
      </w:r>
      <w:bookmarkEnd w:id="201"/>
      <w:bookmarkEnd w:id="202"/>
    </w:p>
    <w:p w14:paraId="7AC65DF7" w14:textId="77777777" w:rsidR="00F7258C" w:rsidRPr="00F53B72" w:rsidRDefault="00F7258C" w:rsidP="00F7258C">
      <w:pPr>
        <w:pStyle w:val="NormalWeb"/>
        <w:shd w:val="clear" w:color="auto" w:fill="FFFFFF"/>
        <w:tabs>
          <w:tab w:val="left" w:pos="9070"/>
        </w:tabs>
        <w:spacing w:before="0" w:beforeAutospacing="0" w:after="0" w:afterAutospacing="0"/>
        <w:rPr>
          <w:rFonts w:ascii="Corbel" w:hAnsi="Corbel" w:cs="Arial"/>
          <w:sz w:val="18"/>
          <w:szCs w:val="18"/>
          <w:lang w:eastAsia="en-US"/>
        </w:rPr>
      </w:pPr>
      <w:r w:rsidRPr="00F53B72">
        <w:rPr>
          <w:rFonts w:ascii="Corbel" w:hAnsi="Corbel" w:cs="Arial"/>
          <w:sz w:val="18"/>
          <w:szCs w:val="18"/>
          <w:lang w:eastAsia="en-US"/>
        </w:rPr>
        <w:t>Afin de tenir compte des difficultés liées à cette circonstance imprévisible, les parties pourront convenir par voie de modification de marchés des modalités d’adaptation d’exécution du marché aux conditions économiques et techniques des matériaux, matières premières et de l’énergie strictement nécessaires pour faire face aux circonstances imprévisibles.</w:t>
      </w:r>
    </w:p>
    <w:p w14:paraId="25832F92" w14:textId="48F19ABB" w:rsidR="00F7258C" w:rsidRPr="00F53B72" w:rsidRDefault="00F7258C" w:rsidP="00F7258C">
      <w:pPr>
        <w:pStyle w:val="NormalWeb"/>
        <w:shd w:val="clear" w:color="auto" w:fill="FFFFFF"/>
        <w:tabs>
          <w:tab w:val="left" w:pos="9070"/>
        </w:tabs>
        <w:spacing w:before="0" w:beforeAutospacing="0" w:after="0" w:afterAutospacing="0"/>
        <w:rPr>
          <w:rFonts w:ascii="Corbel" w:hAnsi="Corbel" w:cs="Arial"/>
          <w:sz w:val="18"/>
          <w:szCs w:val="18"/>
          <w:lang w:eastAsia="en-US"/>
        </w:rPr>
      </w:pPr>
      <w:r w:rsidRPr="00F53B72">
        <w:rPr>
          <w:rFonts w:ascii="Corbel" w:hAnsi="Corbel" w:cs="Arial"/>
          <w:sz w:val="18"/>
          <w:szCs w:val="18"/>
          <w:lang w:eastAsia="en-US"/>
        </w:rPr>
        <w:t>Ces modifications pourront porter, par exemple, sur la substitution de matériaux, la modification de programme, la modification des délais d'exécution ou du phasage mais ne pourront en aucun cas aboutir à un changement</w:t>
      </w:r>
      <w:r w:rsidR="002065BD">
        <w:rPr>
          <w:rFonts w:ascii="Corbel" w:hAnsi="Corbel" w:cs="Arial"/>
          <w:sz w:val="18"/>
          <w:szCs w:val="18"/>
          <w:lang w:eastAsia="en-US"/>
        </w:rPr>
        <w:t xml:space="preserve"> de la nature globale du marché.</w:t>
      </w:r>
    </w:p>
    <w:p w14:paraId="34C4C2B7" w14:textId="77777777" w:rsidR="00F7258C" w:rsidRPr="00F53B72" w:rsidRDefault="00F7258C" w:rsidP="00F7258C">
      <w:pPr>
        <w:rPr>
          <w:rFonts w:ascii="Corbel" w:eastAsia="Arial Unicode MS" w:hAnsi="Corbel" w:cs="Arial"/>
          <w:sz w:val="18"/>
          <w:szCs w:val="18"/>
          <w:lang w:eastAsia="en-US"/>
        </w:rPr>
      </w:pPr>
      <w:r w:rsidRPr="00F53B72">
        <w:rPr>
          <w:rFonts w:ascii="Corbel" w:eastAsia="Arial Unicode MS" w:hAnsi="Corbel" w:cs="Arial"/>
          <w:sz w:val="18"/>
          <w:szCs w:val="18"/>
          <w:lang w:eastAsia="en-US"/>
        </w:rPr>
        <w:t>Aux fins de mise en œuvre du réexamen des conditions d'exécution technico-financières du marché, le titulaire : devra, dans les plus brefs délais suivant la survenance de l’événement, transmettre un mémoire à l’acheteur justifiant la hausse des prix et/ou les difficultés d’approvisionnement ainsi que l'impact économique sur sa marge nette bénéficiaire au regard de l'équilibre économique et initial du contrat.</w:t>
      </w:r>
    </w:p>
    <w:p w14:paraId="239F75A5" w14:textId="3E8C2707" w:rsidR="004F7E45" w:rsidRPr="002065BD" w:rsidRDefault="00F7258C" w:rsidP="004F7E45">
      <w:pPr>
        <w:rPr>
          <w:rFonts w:ascii="Corbel" w:eastAsia="Arial Unicode MS" w:hAnsi="Corbel" w:cs="Arial"/>
          <w:sz w:val="18"/>
          <w:szCs w:val="18"/>
          <w:lang w:eastAsia="en-US"/>
        </w:rPr>
      </w:pPr>
      <w:r w:rsidRPr="00F53B72">
        <w:rPr>
          <w:rFonts w:ascii="Corbel" w:eastAsia="Arial Unicode MS" w:hAnsi="Corbel" w:cs="Arial"/>
          <w:sz w:val="18"/>
          <w:szCs w:val="18"/>
          <w:lang w:eastAsia="en-US"/>
        </w:rPr>
        <w:br/>
        <w:t> Il est précisé que le réexamen du marché est circonscrit aux conséquences de la circonstance imprévisible et ne pourra être déclenché que si les conséquences de l’événement ent</w:t>
      </w:r>
      <w:r w:rsidR="002065BD">
        <w:rPr>
          <w:rFonts w:ascii="Corbel" w:eastAsia="Arial Unicode MS" w:hAnsi="Corbel" w:cs="Arial"/>
          <w:sz w:val="18"/>
          <w:szCs w:val="18"/>
          <w:lang w:eastAsia="en-US"/>
        </w:rPr>
        <w:t>rainent une hausse conséquence.</w:t>
      </w:r>
    </w:p>
    <w:p w14:paraId="03072115" w14:textId="46EAFBF8" w:rsidR="004F7E45" w:rsidRPr="002065BD" w:rsidRDefault="004F7E45" w:rsidP="004F7E45">
      <w:pPr>
        <w:pStyle w:val="Titre2"/>
        <w:ind w:left="0"/>
        <w:rPr>
          <w:rFonts w:ascii="Corbel" w:hAnsi="Corbel" w:cs="Arial"/>
          <w:b/>
          <w:i/>
          <w:iCs/>
          <w:sz w:val="18"/>
          <w:szCs w:val="18"/>
        </w:rPr>
      </w:pPr>
      <w:bookmarkStart w:id="203" w:name="_Toc51777498"/>
      <w:bookmarkStart w:id="204" w:name="_Toc56778611"/>
      <w:bookmarkStart w:id="205" w:name="_Toc66259217"/>
      <w:r w:rsidRPr="00F53B72">
        <w:rPr>
          <w:rFonts w:ascii="Corbel" w:hAnsi="Corbel" w:cs="Arial"/>
          <w:b/>
          <w:i/>
          <w:iCs/>
          <w:sz w:val="18"/>
          <w:szCs w:val="18"/>
        </w:rPr>
        <w:t xml:space="preserve"> </w:t>
      </w:r>
      <w:bookmarkStart w:id="206" w:name="_Toc195106929"/>
      <w:r w:rsidRPr="00F53B72">
        <w:rPr>
          <w:rFonts w:ascii="Corbel" w:hAnsi="Corbel" w:cs="Arial"/>
          <w:b/>
          <w:i/>
          <w:iCs/>
          <w:sz w:val="18"/>
          <w:szCs w:val="18"/>
        </w:rPr>
        <w:t xml:space="preserve">La suspension du </w:t>
      </w:r>
      <w:bookmarkEnd w:id="203"/>
      <w:bookmarkEnd w:id="204"/>
      <w:r w:rsidRPr="00F53B72">
        <w:rPr>
          <w:rFonts w:ascii="Corbel" w:hAnsi="Corbel" w:cs="Arial"/>
          <w:b/>
          <w:i/>
          <w:iCs/>
          <w:sz w:val="18"/>
          <w:szCs w:val="18"/>
        </w:rPr>
        <w:t>marché</w:t>
      </w:r>
      <w:bookmarkEnd w:id="205"/>
      <w:bookmarkEnd w:id="206"/>
    </w:p>
    <w:p w14:paraId="1E8DF78F" w14:textId="77777777" w:rsidR="002065BD" w:rsidRDefault="002065BD" w:rsidP="000B271C">
      <w:pPr>
        <w:pStyle w:val="NormalWeb"/>
        <w:shd w:val="clear" w:color="auto" w:fill="FFFFFF"/>
        <w:spacing w:before="0" w:beforeAutospacing="0" w:after="150" w:afterAutospacing="0"/>
        <w:rPr>
          <w:rFonts w:ascii="Corbel" w:hAnsi="Corbel" w:cs="Arial"/>
          <w:sz w:val="18"/>
          <w:szCs w:val="18"/>
          <w:lang w:eastAsia="en-US"/>
        </w:rPr>
      </w:pPr>
    </w:p>
    <w:p w14:paraId="74EE69B2" w14:textId="2C03883B" w:rsidR="000B271C" w:rsidRPr="00F53B72" w:rsidRDefault="000B271C" w:rsidP="000B271C">
      <w:pPr>
        <w:pStyle w:val="NormalWeb"/>
        <w:shd w:val="clear" w:color="auto" w:fill="FFFFFF"/>
        <w:spacing w:before="0" w:beforeAutospacing="0" w:after="150" w:afterAutospacing="0"/>
        <w:rPr>
          <w:rFonts w:ascii="Corbel" w:hAnsi="Corbel" w:cs="Arial"/>
          <w:sz w:val="18"/>
          <w:szCs w:val="18"/>
          <w:lang w:eastAsia="en-US"/>
        </w:rPr>
      </w:pPr>
      <w:r w:rsidRPr="00F53B72">
        <w:rPr>
          <w:rFonts w:ascii="Corbel" w:hAnsi="Corbel" w:cs="Arial"/>
          <w:sz w:val="18"/>
          <w:szCs w:val="18"/>
          <w:lang w:eastAsia="en-US"/>
        </w:rPr>
        <w:lastRenderedPageBreak/>
        <w:t xml:space="preserve">Au regard du principe de continuité du service public de l’article L6 2° du Code de la commande publique, et en cas d’impossibilité temporaire d’exécuter le marché du fait de ces circonstances imprévisibles, l’acheteur peut décider de suspendre son exécution </w:t>
      </w:r>
    </w:p>
    <w:p w14:paraId="7959BAA3" w14:textId="77777777" w:rsidR="000B271C" w:rsidRPr="00F53B72" w:rsidRDefault="000B271C" w:rsidP="000B271C">
      <w:pPr>
        <w:pStyle w:val="NormalWeb"/>
        <w:shd w:val="clear" w:color="auto" w:fill="FFFFFF"/>
        <w:spacing w:before="0" w:beforeAutospacing="0" w:after="150" w:afterAutospacing="0"/>
        <w:rPr>
          <w:rFonts w:ascii="Corbel" w:hAnsi="Corbel" w:cs="Arial"/>
          <w:sz w:val="18"/>
          <w:szCs w:val="18"/>
          <w:lang w:eastAsia="en-US"/>
        </w:rPr>
      </w:pPr>
      <w:r w:rsidRPr="00F53B72">
        <w:rPr>
          <w:rFonts w:ascii="Corbel" w:hAnsi="Corbel" w:cs="Arial"/>
          <w:sz w:val="18"/>
          <w:szCs w:val="18"/>
          <w:lang w:eastAsia="en-US"/>
        </w:rPr>
        <w:t>En application de l’article 24 du CCAG FCS, lorsque la suspension est demandée par le titulaire, l’acheteur se prononce sur le bien-fondé de cette demande dans les meilleurs délais.</w:t>
      </w:r>
    </w:p>
    <w:p w14:paraId="0259EB7E" w14:textId="77777777" w:rsidR="000B271C" w:rsidRPr="00F53B72" w:rsidRDefault="000B271C" w:rsidP="000B271C">
      <w:pPr>
        <w:pStyle w:val="NormalWeb"/>
        <w:shd w:val="clear" w:color="auto" w:fill="FFFFFF"/>
        <w:spacing w:before="0" w:beforeAutospacing="0" w:after="150" w:afterAutospacing="0"/>
        <w:rPr>
          <w:rFonts w:ascii="Corbel" w:hAnsi="Corbel" w:cs="Arial"/>
          <w:sz w:val="18"/>
          <w:szCs w:val="18"/>
          <w:lang w:eastAsia="en-US"/>
        </w:rPr>
      </w:pPr>
      <w:r w:rsidRPr="00F53B72">
        <w:rPr>
          <w:rFonts w:ascii="Corbel" w:hAnsi="Corbel" w:cs="Arial"/>
          <w:sz w:val="18"/>
          <w:szCs w:val="18"/>
          <w:lang w:eastAsia="en-US"/>
        </w:rPr>
        <w:t xml:space="preserve">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w:t>
      </w:r>
    </w:p>
    <w:p w14:paraId="4EABE005" w14:textId="77777777" w:rsidR="000B271C" w:rsidRPr="00F53B72" w:rsidRDefault="000B271C" w:rsidP="000B271C">
      <w:pPr>
        <w:pStyle w:val="NormalWeb"/>
        <w:shd w:val="clear" w:color="auto" w:fill="FFFFFF"/>
        <w:spacing w:before="0" w:beforeAutospacing="0" w:after="150" w:afterAutospacing="0"/>
        <w:rPr>
          <w:rFonts w:ascii="Corbel" w:hAnsi="Corbel" w:cs="Arial"/>
          <w:sz w:val="18"/>
          <w:szCs w:val="18"/>
          <w:lang w:eastAsia="en-US"/>
        </w:rPr>
      </w:pPr>
      <w:r w:rsidRPr="00F53B72">
        <w:rPr>
          <w:rFonts w:ascii="Corbel" w:hAnsi="Corbel" w:cs="Arial"/>
          <w:sz w:val="18"/>
          <w:szCs w:val="18"/>
          <w:lang w:eastAsia="en-US"/>
        </w:rPr>
        <w:t xml:space="preserve">Dans un délai raisonnable, les parties conviennent également des modalités de reprise de l'exécution et, le cas échéant, des modifications à apporter au marché. </w:t>
      </w:r>
    </w:p>
    <w:p w14:paraId="32BDEFD8" w14:textId="77777777" w:rsidR="000B271C" w:rsidRPr="00F53B72" w:rsidRDefault="000B271C" w:rsidP="000B271C">
      <w:pPr>
        <w:pStyle w:val="NormalWeb"/>
        <w:shd w:val="clear" w:color="auto" w:fill="FFFFFF"/>
        <w:spacing w:before="0" w:beforeAutospacing="0" w:after="150" w:afterAutospacing="0"/>
        <w:rPr>
          <w:rFonts w:ascii="Corbel" w:hAnsi="Corbel" w:cs="Arial"/>
          <w:sz w:val="18"/>
          <w:szCs w:val="18"/>
          <w:lang w:eastAsia="en-US"/>
        </w:rPr>
      </w:pPr>
      <w:r w:rsidRPr="00F53B72">
        <w:rPr>
          <w:rFonts w:ascii="Corbel" w:hAnsi="Corbel" w:cs="Arial"/>
          <w:sz w:val="18"/>
          <w:szCs w:val="18"/>
          <w:lang w:eastAsia="en-US"/>
        </w:rPr>
        <w:t xml:space="preserve">Les conditions d’exécution du marché lors de la reprise et les modalités de paiement seront définies par modification de marché à la fin de la période d’empêchement. </w:t>
      </w:r>
    </w:p>
    <w:p w14:paraId="3BA6FBA6" w14:textId="77777777" w:rsidR="000B271C" w:rsidRPr="00F53B72" w:rsidRDefault="000B271C" w:rsidP="000B271C">
      <w:pPr>
        <w:pStyle w:val="NormalWeb"/>
        <w:shd w:val="clear" w:color="auto" w:fill="FFFFFF"/>
        <w:spacing w:before="0" w:beforeAutospacing="0" w:after="150" w:afterAutospacing="0"/>
        <w:rPr>
          <w:rFonts w:ascii="Corbel" w:hAnsi="Corbel" w:cs="Arial"/>
          <w:sz w:val="18"/>
          <w:szCs w:val="18"/>
          <w:lang w:eastAsia="en-US"/>
        </w:rPr>
      </w:pPr>
      <w:r w:rsidRPr="00F53B72">
        <w:rPr>
          <w:rFonts w:ascii="Corbel" w:hAnsi="Corbel" w:cs="Arial"/>
          <w:sz w:val="18"/>
          <w:szCs w:val="18"/>
          <w:lang w:eastAsia="en-US"/>
        </w:rPr>
        <w:t>A défaut d'accord entre les parties, le titulaire est tenu, à l'issue de la suspension, de reprendre l'exécution des prestations dans les conditions prévues par le marché et le désaccord est réglé dans les conditions mentionnées à l'article 46 du CCAG FCS.</w:t>
      </w:r>
    </w:p>
    <w:p w14:paraId="1010E267" w14:textId="77777777" w:rsidR="000B271C" w:rsidRPr="00F53B72" w:rsidRDefault="000B271C" w:rsidP="000B271C">
      <w:pPr>
        <w:pStyle w:val="NormalWeb"/>
        <w:shd w:val="clear" w:color="auto" w:fill="FFFFFF"/>
        <w:spacing w:before="0" w:beforeAutospacing="0" w:after="150" w:afterAutospacing="0"/>
        <w:rPr>
          <w:rFonts w:ascii="Corbel" w:hAnsi="Corbel" w:cs="Arial"/>
          <w:sz w:val="18"/>
          <w:szCs w:val="18"/>
          <w:lang w:eastAsia="en-US"/>
        </w:rPr>
      </w:pPr>
      <w:r w:rsidRPr="00F53B72">
        <w:rPr>
          <w:rFonts w:ascii="Corbel" w:hAnsi="Corbel" w:cs="Arial"/>
          <w:sz w:val="18"/>
          <w:szCs w:val="18"/>
          <w:lang w:eastAsia="en-US"/>
        </w:rPr>
        <w:t xml:space="preserve">Dans ce cadre, un marché de substitution pour la même prestation, auprès d’un autre fournisseur pourra être conclu pour la durée </w:t>
      </w:r>
      <w:r w:rsidRPr="00F53B72">
        <w:rPr>
          <w:rFonts w:ascii="Corbel" w:hAnsi="Corbel" w:cs="Arial"/>
          <w:iCs/>
          <w:sz w:val="18"/>
          <w:szCs w:val="18"/>
        </w:rPr>
        <w:t xml:space="preserve">de l’impossibilité </w:t>
      </w:r>
      <w:r w:rsidRPr="00F53B72">
        <w:rPr>
          <w:rFonts w:ascii="Corbel" w:hAnsi="Corbel" w:cs="Arial"/>
          <w:sz w:val="18"/>
          <w:szCs w:val="18"/>
          <w:lang w:eastAsia="en-US"/>
        </w:rPr>
        <w:t xml:space="preserve">dans le respect des règles de la commande publique en vigueur au moment de cet évènement. Le marché de substitution ne sera pas exécuté aux frais et risques du titulaire. </w:t>
      </w:r>
    </w:p>
    <w:p w14:paraId="5615B1C4" w14:textId="153B6DA2" w:rsidR="000B271C" w:rsidRPr="00F53B72" w:rsidRDefault="000B271C" w:rsidP="002065BD">
      <w:pPr>
        <w:pStyle w:val="NormalWeb"/>
        <w:shd w:val="clear" w:color="auto" w:fill="FFFFFF"/>
        <w:spacing w:before="0" w:beforeAutospacing="0" w:after="150" w:afterAutospacing="0"/>
        <w:rPr>
          <w:rFonts w:ascii="Corbel" w:hAnsi="Corbel" w:cs="Arial"/>
          <w:sz w:val="18"/>
          <w:szCs w:val="18"/>
          <w:lang w:eastAsia="en-US"/>
        </w:rPr>
      </w:pPr>
      <w:r w:rsidRPr="00F53B72">
        <w:rPr>
          <w:rFonts w:ascii="Corbel" w:hAnsi="Corbel" w:cs="Arial"/>
          <w:sz w:val="18"/>
          <w:szCs w:val="18"/>
          <w:lang w:eastAsia="en-US"/>
        </w:rPr>
        <w:t xml:space="preserve">Les conditions d’exécution du marché lors de la reprise et les modalités de paiement seront définies par modification de marché à la fin de la période </w:t>
      </w:r>
      <w:r w:rsidRPr="00F53B72">
        <w:rPr>
          <w:rFonts w:ascii="Corbel" w:hAnsi="Corbel" w:cs="Arial"/>
          <w:iCs/>
          <w:sz w:val="18"/>
          <w:szCs w:val="18"/>
        </w:rPr>
        <w:t>d’empêchement.</w:t>
      </w:r>
      <w:r w:rsidR="002065BD">
        <w:rPr>
          <w:rFonts w:ascii="Corbel" w:hAnsi="Corbel" w:cs="Arial"/>
          <w:sz w:val="18"/>
          <w:szCs w:val="18"/>
          <w:lang w:eastAsia="en-US"/>
        </w:rPr>
        <w:t xml:space="preserve"> </w:t>
      </w:r>
    </w:p>
    <w:p w14:paraId="4FBD2515" w14:textId="7E914AE0" w:rsidR="004F7E45" w:rsidRPr="00F53B72" w:rsidRDefault="004F7E45" w:rsidP="004F7E45">
      <w:pPr>
        <w:pStyle w:val="Titre2"/>
        <w:ind w:left="0"/>
        <w:rPr>
          <w:rFonts w:ascii="Corbel" w:hAnsi="Corbel" w:cs="Arial"/>
          <w:b/>
          <w:i/>
          <w:iCs/>
          <w:sz w:val="18"/>
          <w:szCs w:val="18"/>
        </w:rPr>
      </w:pPr>
      <w:bookmarkStart w:id="207" w:name="_Toc51777499"/>
      <w:bookmarkStart w:id="208" w:name="_Toc56778612"/>
      <w:bookmarkStart w:id="209" w:name="_Toc66259218"/>
      <w:r w:rsidRPr="00F53B72">
        <w:rPr>
          <w:rFonts w:ascii="Corbel" w:hAnsi="Corbel" w:cs="Arial"/>
          <w:b/>
          <w:i/>
          <w:iCs/>
          <w:sz w:val="18"/>
          <w:szCs w:val="18"/>
        </w:rPr>
        <w:t xml:space="preserve"> </w:t>
      </w:r>
      <w:bookmarkStart w:id="210" w:name="_Toc195106930"/>
      <w:r w:rsidRPr="00F53B72">
        <w:rPr>
          <w:rFonts w:ascii="Corbel" w:hAnsi="Corbel" w:cs="Arial"/>
          <w:b/>
          <w:i/>
          <w:iCs/>
          <w:sz w:val="18"/>
          <w:szCs w:val="18"/>
        </w:rPr>
        <w:t xml:space="preserve">Recevabilité d’une demande d’indemnisation en cas de poursuite du </w:t>
      </w:r>
      <w:bookmarkEnd w:id="207"/>
      <w:bookmarkEnd w:id="208"/>
      <w:r w:rsidRPr="00F53B72">
        <w:rPr>
          <w:rFonts w:ascii="Corbel" w:hAnsi="Corbel" w:cs="Arial"/>
          <w:b/>
          <w:i/>
          <w:iCs/>
          <w:sz w:val="18"/>
          <w:szCs w:val="18"/>
        </w:rPr>
        <w:t>marché</w:t>
      </w:r>
      <w:bookmarkEnd w:id="209"/>
      <w:bookmarkEnd w:id="210"/>
    </w:p>
    <w:p w14:paraId="26446528" w14:textId="77777777" w:rsidR="004F7E45" w:rsidRPr="00F53B72" w:rsidRDefault="004F7E45" w:rsidP="004F7E45">
      <w:pPr>
        <w:pStyle w:val="NormalWeb"/>
        <w:shd w:val="clear" w:color="auto" w:fill="FFFFFF"/>
        <w:spacing w:before="0" w:beforeAutospacing="0" w:after="150" w:afterAutospacing="0"/>
        <w:rPr>
          <w:rFonts w:ascii="Corbel" w:hAnsi="Corbel" w:cs="Times New Roman"/>
          <w:sz w:val="18"/>
          <w:szCs w:val="18"/>
          <w:lang w:eastAsia="en-US"/>
        </w:rPr>
      </w:pPr>
    </w:p>
    <w:p w14:paraId="7E63B9C8" w14:textId="4C952928" w:rsidR="000B271C" w:rsidRPr="00F53B72" w:rsidRDefault="000B271C" w:rsidP="000B271C">
      <w:pPr>
        <w:pStyle w:val="NormalWeb"/>
        <w:shd w:val="clear" w:color="auto" w:fill="FFFFFF"/>
        <w:spacing w:before="0" w:beforeAutospacing="0" w:after="150" w:afterAutospacing="0"/>
        <w:rPr>
          <w:rFonts w:ascii="Corbel" w:eastAsia="Times New Roman" w:hAnsi="Corbel" w:cs="Arial"/>
          <w:sz w:val="18"/>
          <w:szCs w:val="18"/>
        </w:rPr>
      </w:pPr>
      <w:r w:rsidRPr="00F53B72">
        <w:rPr>
          <w:rFonts w:ascii="Corbel" w:eastAsia="Times New Roman" w:hAnsi="Corbel" w:cs="Arial"/>
          <w:sz w:val="18"/>
          <w:szCs w:val="18"/>
        </w:rPr>
        <w:t xml:space="preserve">En cas de poursuite d’exécution du marché, le titulaire du </w:t>
      </w:r>
      <w:r w:rsidR="002065BD" w:rsidRPr="00F53B72">
        <w:rPr>
          <w:rFonts w:ascii="Corbel" w:eastAsia="Times New Roman" w:hAnsi="Corbel" w:cs="Arial"/>
          <w:sz w:val="18"/>
          <w:szCs w:val="18"/>
        </w:rPr>
        <w:t>marché pourrait</w:t>
      </w:r>
      <w:r w:rsidRPr="00F53B72">
        <w:rPr>
          <w:rFonts w:ascii="Corbel" w:eastAsia="Times New Roman" w:hAnsi="Corbel" w:cs="Arial"/>
          <w:sz w:val="18"/>
          <w:szCs w:val="18"/>
        </w:rPr>
        <w:t xml:space="preserve"> solliciter une indemnisation sur le fondement de la théorie de l’imprévision qui ne sera possible que s’il est démontré que l’évènement était imprévisible dans son ampleur et qu’il a provoqué un déficit d’exploitation tel que l’économie générale du contrat en soit bouleversée.</w:t>
      </w:r>
    </w:p>
    <w:p w14:paraId="52DB1AC0" w14:textId="1A02608C" w:rsidR="000B271C" w:rsidRPr="00F53B72" w:rsidRDefault="000B271C" w:rsidP="000B271C">
      <w:pPr>
        <w:pStyle w:val="NormalWeb"/>
        <w:shd w:val="clear" w:color="auto" w:fill="FFFFFF"/>
        <w:spacing w:before="0" w:beforeAutospacing="0" w:after="150" w:afterAutospacing="0"/>
        <w:rPr>
          <w:rFonts w:ascii="Corbel" w:eastAsia="Times New Roman" w:hAnsi="Corbel" w:cs="Arial"/>
          <w:sz w:val="18"/>
          <w:szCs w:val="18"/>
        </w:rPr>
      </w:pPr>
      <w:r w:rsidRPr="00F53B72">
        <w:rPr>
          <w:rFonts w:ascii="Corbel" w:eastAsia="Times New Roman" w:hAnsi="Corbel" w:cs="Arial"/>
          <w:sz w:val="18"/>
          <w:szCs w:val="18"/>
        </w:rPr>
        <w:t xml:space="preserve">La hausse des coûts ou la baisse de sa rémunération doit dépasser la marge qu'il devait anticiper comme constituant un risque normal ainsi </w:t>
      </w:r>
      <w:r w:rsidR="002065BD" w:rsidRPr="00F53B72">
        <w:rPr>
          <w:rFonts w:ascii="Corbel" w:eastAsia="Times New Roman" w:hAnsi="Corbel" w:cs="Arial"/>
          <w:sz w:val="18"/>
          <w:szCs w:val="18"/>
        </w:rPr>
        <w:t>que les</w:t>
      </w:r>
      <w:r w:rsidRPr="00F53B72">
        <w:rPr>
          <w:rFonts w:ascii="Corbel" w:eastAsia="Times New Roman" w:hAnsi="Corbel" w:cs="Arial"/>
          <w:sz w:val="18"/>
          <w:szCs w:val="18"/>
        </w:rPr>
        <w:t xml:space="preserve"> limites extrêmes des majorations ayant pu être envisagées par les parties lors de la passation du marché.</w:t>
      </w:r>
    </w:p>
    <w:p w14:paraId="3A9E2393" w14:textId="6DC5F863" w:rsidR="000B271C" w:rsidRPr="00F53B72" w:rsidRDefault="000B271C" w:rsidP="000B271C">
      <w:pPr>
        <w:pStyle w:val="NormalWeb"/>
        <w:shd w:val="clear" w:color="auto" w:fill="FFFFFF"/>
        <w:spacing w:before="0" w:beforeAutospacing="0" w:after="150" w:afterAutospacing="0"/>
        <w:rPr>
          <w:rFonts w:ascii="Corbel" w:eastAsia="Times New Roman" w:hAnsi="Corbel" w:cs="Arial"/>
          <w:sz w:val="18"/>
          <w:szCs w:val="18"/>
        </w:rPr>
      </w:pPr>
      <w:r w:rsidRPr="00F53B72">
        <w:rPr>
          <w:rFonts w:ascii="Corbel" w:eastAsia="Times New Roman" w:hAnsi="Corbel" w:cs="Arial"/>
          <w:sz w:val="18"/>
          <w:szCs w:val="18"/>
        </w:rPr>
        <w:t xml:space="preserve">Etant entendu que la seule diminution de son </w:t>
      </w:r>
      <w:r w:rsidR="002065BD" w:rsidRPr="00F53B72">
        <w:rPr>
          <w:rFonts w:ascii="Corbel" w:eastAsia="Times New Roman" w:hAnsi="Corbel" w:cs="Arial"/>
          <w:sz w:val="18"/>
          <w:szCs w:val="18"/>
        </w:rPr>
        <w:t>profit ou</w:t>
      </w:r>
      <w:r w:rsidRPr="00F53B72">
        <w:rPr>
          <w:rFonts w:ascii="Corbel" w:eastAsia="Times New Roman" w:hAnsi="Corbel" w:cs="Arial"/>
          <w:sz w:val="18"/>
          <w:szCs w:val="18"/>
        </w:rPr>
        <w:t xml:space="preserve"> un simple manque à gagner ne saurait faire l’objet d’une indemnisation et que l’indemnité accordée ne peut couvrir qu'une partie du déficit subi par le cocontractant de l'administration. Ce dernier doit en effet prendre à sa charge le coût de l'aléa économique « normal » inhérent à tout contrat. Il </w:t>
      </w:r>
      <w:r w:rsidR="002065BD" w:rsidRPr="00F53B72">
        <w:rPr>
          <w:rFonts w:ascii="Corbel" w:eastAsia="Times New Roman" w:hAnsi="Corbel" w:cs="Arial"/>
          <w:sz w:val="18"/>
          <w:szCs w:val="18"/>
        </w:rPr>
        <w:t>est rappelé</w:t>
      </w:r>
      <w:r w:rsidRPr="00F53B72">
        <w:rPr>
          <w:rFonts w:ascii="Corbel" w:eastAsia="Times New Roman" w:hAnsi="Corbel" w:cs="Arial"/>
          <w:sz w:val="18"/>
          <w:szCs w:val="18"/>
        </w:rPr>
        <w:t xml:space="preserve"> que l’indemnisation ne doit pas avoir pour effet de faire supporter la totalité de la perte </w:t>
      </w:r>
      <w:r w:rsidR="0080053D" w:rsidRPr="00F53B72">
        <w:rPr>
          <w:rFonts w:ascii="Corbel" w:eastAsia="Times New Roman" w:hAnsi="Corbel" w:cs="Arial"/>
          <w:sz w:val="18"/>
          <w:szCs w:val="18"/>
        </w:rPr>
        <w:t>à l’acheteur</w:t>
      </w:r>
      <w:r w:rsidRPr="00F53B72">
        <w:rPr>
          <w:rFonts w:ascii="Corbel" w:eastAsia="Times New Roman" w:hAnsi="Corbel" w:cs="Arial"/>
          <w:sz w:val="18"/>
          <w:szCs w:val="18"/>
        </w:rPr>
        <w:t xml:space="preserve">. </w:t>
      </w:r>
    </w:p>
    <w:p w14:paraId="5FC7807D" w14:textId="118A2837" w:rsidR="000B271C" w:rsidRPr="00F53B72" w:rsidRDefault="000B271C" w:rsidP="000B271C">
      <w:pPr>
        <w:pStyle w:val="NormalWeb"/>
        <w:shd w:val="clear" w:color="auto" w:fill="FFFFFF"/>
        <w:spacing w:before="0" w:beforeAutospacing="0" w:after="150" w:afterAutospacing="0"/>
        <w:rPr>
          <w:rFonts w:ascii="Corbel" w:eastAsia="Times New Roman" w:hAnsi="Corbel" w:cs="Arial"/>
          <w:sz w:val="18"/>
          <w:szCs w:val="18"/>
        </w:rPr>
      </w:pPr>
      <w:r w:rsidRPr="00F53B72">
        <w:rPr>
          <w:rFonts w:ascii="Corbel" w:eastAsia="Times New Roman" w:hAnsi="Corbel" w:cs="Arial"/>
          <w:sz w:val="18"/>
          <w:szCs w:val="18"/>
        </w:rPr>
        <w:t xml:space="preserve">Dans le cadre de </w:t>
      </w:r>
      <w:r w:rsidR="002065BD" w:rsidRPr="00F53B72">
        <w:rPr>
          <w:rFonts w:ascii="Corbel" w:eastAsia="Times New Roman" w:hAnsi="Corbel" w:cs="Arial"/>
          <w:sz w:val="18"/>
          <w:szCs w:val="18"/>
        </w:rPr>
        <w:t>cette demande</w:t>
      </w:r>
      <w:r w:rsidRPr="00F53B72">
        <w:rPr>
          <w:rFonts w:ascii="Corbel" w:eastAsia="Times New Roman" w:hAnsi="Corbel" w:cs="Arial"/>
          <w:sz w:val="18"/>
          <w:szCs w:val="18"/>
        </w:rPr>
        <w:t xml:space="preserve"> d’indemnisation, il appartient au titulaire d’apporter tous les justificatifs nécessaires permettant de caractériser un bouleversement de l’économie générale du marché du fait de la poursuite de l’exécution de son marché dans les conditions de l’offre initiale malgré les modalités d’adaptation éventuellement mises en œuvre en application de l’article précédent.</w:t>
      </w:r>
    </w:p>
    <w:p w14:paraId="2401BC37" w14:textId="14D04B52" w:rsidR="000B271C" w:rsidRPr="002065BD" w:rsidRDefault="000B271C" w:rsidP="002065BD">
      <w:pPr>
        <w:pStyle w:val="NormalWeb"/>
        <w:shd w:val="clear" w:color="auto" w:fill="FFFFFF"/>
        <w:spacing w:before="0" w:beforeAutospacing="0" w:after="150" w:afterAutospacing="0"/>
        <w:rPr>
          <w:rFonts w:ascii="Corbel" w:eastAsia="Times New Roman" w:hAnsi="Corbel" w:cs="Arial"/>
          <w:sz w:val="18"/>
          <w:szCs w:val="18"/>
        </w:rPr>
      </w:pPr>
      <w:r w:rsidRPr="00F53B72">
        <w:rPr>
          <w:rFonts w:ascii="Corbel" w:eastAsia="Times New Roman" w:hAnsi="Corbel" w:cs="Arial"/>
          <w:sz w:val="18"/>
          <w:szCs w:val="18"/>
        </w:rPr>
        <w:t>A ce titre, il devra notamment justifier de la différence entre son prix de revient et sa marge bénéficiaire au moment où il a remis son offre et au moment où l’évènement survient, ainsi que de l’importance des charges extracontractuelles supportées du seul fa</w:t>
      </w:r>
      <w:r w:rsidR="002065BD">
        <w:rPr>
          <w:rFonts w:ascii="Corbel" w:eastAsia="Times New Roman" w:hAnsi="Corbel" w:cs="Arial"/>
          <w:sz w:val="18"/>
          <w:szCs w:val="18"/>
        </w:rPr>
        <w:t>it de l’évènement imprévisible</w:t>
      </w:r>
      <w:r w:rsidRPr="00F53B72">
        <w:rPr>
          <w:rFonts w:ascii="Corbel" w:eastAsia="Times New Roman" w:hAnsi="Corbel" w:cs="Arial"/>
          <w:sz w:val="18"/>
          <w:szCs w:val="18"/>
        </w:rPr>
        <w:t>, et notamment la preuve que l’achat des matériaux concernés était bien postérieur à la période durant laquelle le prix de ces derniers a augmenté de façon imprévisible</w:t>
      </w:r>
      <w:r w:rsidR="002065BD">
        <w:rPr>
          <w:rFonts w:ascii="Corbel" w:eastAsia="Times New Roman" w:hAnsi="Corbel" w:cs="Arial"/>
          <w:sz w:val="18"/>
          <w:szCs w:val="18"/>
        </w:rPr>
        <w:t xml:space="preserve">. </w:t>
      </w:r>
    </w:p>
    <w:p w14:paraId="719E5488" w14:textId="0645125E" w:rsidR="000B271C" w:rsidRPr="00F53B72" w:rsidRDefault="0080053D" w:rsidP="000B271C">
      <w:pPr>
        <w:rPr>
          <w:rFonts w:ascii="Corbel" w:hAnsi="Corbel" w:cs="Arial"/>
          <w:sz w:val="18"/>
          <w:szCs w:val="18"/>
        </w:rPr>
      </w:pPr>
      <w:r w:rsidRPr="00F53B72">
        <w:rPr>
          <w:rFonts w:ascii="Corbel" w:hAnsi="Corbel" w:cs="Arial"/>
          <w:sz w:val="18"/>
          <w:szCs w:val="18"/>
        </w:rPr>
        <w:t>L’acheteur</w:t>
      </w:r>
      <w:r w:rsidR="000B271C" w:rsidRPr="00F53B72">
        <w:rPr>
          <w:rFonts w:ascii="Corbel" w:hAnsi="Corbel" w:cs="Arial"/>
          <w:sz w:val="18"/>
          <w:szCs w:val="18"/>
        </w:rPr>
        <w:t xml:space="preserve"> analysera le bien-fondé de cette demande sur la base des justificatifs transmis et se réserve la possibilité de refuser cette demande si les éléments apportés ne sont pas suffisants pour justifier une indemnisation au regard de la réglementation en vigueur. </w:t>
      </w:r>
    </w:p>
    <w:p w14:paraId="40D5C35B" w14:textId="2DA2E51C" w:rsidR="004F7E45" w:rsidRPr="00F53B72" w:rsidRDefault="000B271C" w:rsidP="002065BD">
      <w:pPr>
        <w:rPr>
          <w:rFonts w:ascii="Corbel" w:hAnsi="Corbel" w:cs="Arial"/>
          <w:sz w:val="18"/>
          <w:szCs w:val="18"/>
        </w:rPr>
      </w:pPr>
      <w:r w:rsidRPr="00F53B72">
        <w:rPr>
          <w:rFonts w:ascii="Corbel" w:hAnsi="Corbel" w:cs="Arial"/>
          <w:sz w:val="18"/>
          <w:szCs w:val="18"/>
        </w:rPr>
        <w:lastRenderedPageBreak/>
        <w:t xml:space="preserve">En tout état de cause, aucune augmentation de prix ne peut être imposée unilatéralement par le titulaire : les prix contractuels du marché demeurent en vigueur et </w:t>
      </w:r>
      <w:r w:rsidR="002065BD" w:rsidRPr="00F53B72">
        <w:rPr>
          <w:rFonts w:ascii="Corbel" w:hAnsi="Corbel" w:cs="Arial"/>
          <w:sz w:val="18"/>
          <w:szCs w:val="18"/>
        </w:rPr>
        <w:t>le titulaire</w:t>
      </w:r>
      <w:r w:rsidRPr="00F53B72">
        <w:rPr>
          <w:rFonts w:ascii="Corbel" w:hAnsi="Corbel" w:cs="Arial"/>
          <w:sz w:val="18"/>
          <w:szCs w:val="18"/>
        </w:rPr>
        <w:t xml:space="preserve"> ne peut refuser d’approvisionner les établissements au motif que les prix n’ont pas été modifiés ou que l’indem</w:t>
      </w:r>
      <w:r w:rsidR="002065BD">
        <w:rPr>
          <w:rFonts w:ascii="Corbel" w:hAnsi="Corbel" w:cs="Arial"/>
          <w:sz w:val="18"/>
          <w:szCs w:val="18"/>
        </w:rPr>
        <w:t xml:space="preserve">nisation n’a pas été acceptée. </w:t>
      </w:r>
    </w:p>
    <w:p w14:paraId="14BC2175" w14:textId="09BC6B94" w:rsidR="004F7E45" w:rsidRPr="002065BD" w:rsidRDefault="004F7E45" w:rsidP="002065BD">
      <w:pPr>
        <w:pStyle w:val="Titre2"/>
        <w:ind w:left="0"/>
        <w:rPr>
          <w:rFonts w:ascii="Corbel" w:hAnsi="Corbel" w:cs="Arial"/>
          <w:b/>
          <w:i/>
          <w:iCs/>
          <w:sz w:val="18"/>
          <w:szCs w:val="18"/>
        </w:rPr>
      </w:pPr>
      <w:bookmarkStart w:id="211" w:name="_Toc51777500"/>
      <w:bookmarkStart w:id="212" w:name="_Toc56778613"/>
      <w:bookmarkStart w:id="213" w:name="_Toc66259219"/>
      <w:r w:rsidRPr="00F53B72">
        <w:rPr>
          <w:rFonts w:ascii="Corbel" w:hAnsi="Corbel" w:cs="Arial"/>
          <w:b/>
          <w:i/>
          <w:iCs/>
          <w:sz w:val="18"/>
          <w:szCs w:val="18"/>
        </w:rPr>
        <w:t xml:space="preserve"> </w:t>
      </w:r>
      <w:bookmarkStart w:id="214" w:name="_Toc195106931"/>
      <w:r w:rsidRPr="00F53B72">
        <w:rPr>
          <w:rFonts w:ascii="Corbel" w:hAnsi="Corbel" w:cs="Arial"/>
          <w:b/>
          <w:i/>
          <w:iCs/>
          <w:sz w:val="18"/>
          <w:szCs w:val="18"/>
        </w:rPr>
        <w:t>Prolongation du marché</w:t>
      </w:r>
      <w:bookmarkEnd w:id="211"/>
      <w:bookmarkEnd w:id="212"/>
      <w:bookmarkEnd w:id="213"/>
      <w:bookmarkEnd w:id="214"/>
    </w:p>
    <w:p w14:paraId="2946E646" w14:textId="77777777" w:rsidR="002065BD" w:rsidRDefault="002065BD" w:rsidP="004F7E45">
      <w:pPr>
        <w:spacing w:before="60"/>
        <w:rPr>
          <w:rFonts w:ascii="Corbel" w:hAnsi="Corbel" w:cs="Arial"/>
          <w:sz w:val="18"/>
          <w:szCs w:val="18"/>
        </w:rPr>
      </w:pPr>
    </w:p>
    <w:p w14:paraId="105C3E9A" w14:textId="2D9E343D" w:rsidR="004F7E45" w:rsidRPr="00F53B72" w:rsidRDefault="004F7E45" w:rsidP="004F7E45">
      <w:pPr>
        <w:spacing w:before="60"/>
        <w:rPr>
          <w:rFonts w:ascii="Corbel" w:hAnsi="Corbel" w:cs="Arial"/>
          <w:sz w:val="18"/>
          <w:szCs w:val="18"/>
        </w:rPr>
      </w:pPr>
      <w:r w:rsidRPr="00F53B72">
        <w:rPr>
          <w:rFonts w:ascii="Corbel" w:hAnsi="Corbel" w:cs="Arial"/>
          <w:sz w:val="18"/>
          <w:szCs w:val="18"/>
        </w:rPr>
        <w:t xml:space="preserve">Si le présent marché arrive à terme pendant la période de survenance de l’événement, il pourra être prolongé par voie de modification de marché, au-delà de la durée prévue au présent CCAP, lorsque l'organisation d'une procédure de mise en concurrence ne pourrait être mise en œuvre dans des conditions raisonnables. </w:t>
      </w:r>
    </w:p>
    <w:p w14:paraId="5ABADF40" w14:textId="2EEE6C58" w:rsidR="000E61B5" w:rsidRDefault="004F7E45" w:rsidP="002065BD">
      <w:pPr>
        <w:spacing w:before="60"/>
        <w:rPr>
          <w:rFonts w:ascii="Corbel" w:hAnsi="Corbel" w:cs="Arial"/>
          <w:sz w:val="18"/>
          <w:szCs w:val="18"/>
        </w:rPr>
      </w:pPr>
      <w:r w:rsidRPr="00F53B72">
        <w:rPr>
          <w:rFonts w:ascii="Corbel" w:hAnsi="Corbel" w:cs="Arial"/>
          <w:sz w:val="18"/>
          <w:szCs w:val="18"/>
        </w:rPr>
        <w:t xml:space="preserve">Cette prolongation peut s'étendre au-delà de la durée mentionnée à l’article </w:t>
      </w:r>
      <w:hyperlink r:id="rId28" w:history="1">
        <w:r w:rsidRPr="00F53B72">
          <w:rPr>
            <w:rStyle w:val="Lienhypertexte"/>
            <w:rFonts w:ascii="Corbel" w:hAnsi="Corbel" w:cs="Arial"/>
            <w:sz w:val="18"/>
            <w:szCs w:val="18"/>
          </w:rPr>
          <w:t xml:space="preserve">L. 2125-1 </w:t>
        </w:r>
      </w:hyperlink>
      <w:r w:rsidRPr="00F53B72">
        <w:rPr>
          <w:rFonts w:ascii="Corbel" w:hAnsi="Corbel" w:cs="Arial"/>
          <w:sz w:val="18"/>
          <w:szCs w:val="18"/>
        </w:rPr>
        <w:t>du code de la commande publique, dans la limite d</w:t>
      </w:r>
      <w:r w:rsidR="002065BD">
        <w:rPr>
          <w:rFonts w:ascii="Corbel" w:hAnsi="Corbel" w:cs="Arial"/>
          <w:sz w:val="18"/>
          <w:szCs w:val="18"/>
        </w:rPr>
        <w:t>e 6 mois.</w:t>
      </w:r>
    </w:p>
    <w:p w14:paraId="032FED21" w14:textId="422A2F54" w:rsidR="002065BD" w:rsidRPr="00F53B72" w:rsidRDefault="002065BD" w:rsidP="002065BD">
      <w:pPr>
        <w:spacing w:before="60"/>
        <w:rPr>
          <w:rFonts w:ascii="Corbel" w:hAnsi="Corbel" w:cs="Arial"/>
          <w:sz w:val="18"/>
          <w:szCs w:val="18"/>
        </w:rPr>
      </w:pPr>
    </w:p>
    <w:p w14:paraId="3E05841D" w14:textId="0C640F5B" w:rsidR="00475A28" w:rsidRPr="00F53B72" w:rsidRDefault="00475A28" w:rsidP="00475A28">
      <w:pPr>
        <w:pStyle w:val="Titre1"/>
        <w:rPr>
          <w:rFonts w:ascii="Corbel" w:hAnsi="Corbel" w:cs="Arial"/>
          <w:sz w:val="18"/>
          <w:szCs w:val="18"/>
        </w:rPr>
      </w:pPr>
      <w:bookmarkStart w:id="215" w:name="_Toc195106932"/>
      <w:r w:rsidRPr="00F53B72">
        <w:rPr>
          <w:rFonts w:ascii="Corbel" w:hAnsi="Corbel" w:cs="Arial"/>
          <w:sz w:val="18"/>
          <w:szCs w:val="18"/>
        </w:rPr>
        <w:t>Réglementation generale de protection des donnees (</w:t>
      </w:r>
      <w:r w:rsidR="00B63E55" w:rsidRPr="00F53B72">
        <w:rPr>
          <w:rFonts w:ascii="Corbel" w:hAnsi="Corbel" w:cs="Arial"/>
          <w:sz w:val="18"/>
          <w:szCs w:val="18"/>
        </w:rPr>
        <w:t>RGPD</w:t>
      </w:r>
      <w:r w:rsidRPr="00F53B72">
        <w:rPr>
          <w:rFonts w:ascii="Corbel" w:hAnsi="Corbel" w:cs="Arial"/>
          <w:sz w:val="18"/>
          <w:szCs w:val="18"/>
        </w:rPr>
        <w:t>)</w:t>
      </w:r>
      <w:bookmarkEnd w:id="215"/>
    </w:p>
    <w:p w14:paraId="4E138CBD" w14:textId="129ACF75" w:rsidR="008C5EF6" w:rsidRPr="002065BD" w:rsidRDefault="002065BD" w:rsidP="002065BD">
      <w:pPr>
        <w:spacing w:before="60"/>
        <w:rPr>
          <w:rFonts w:ascii="Corbel" w:hAnsi="Corbel" w:cs="Arial"/>
          <w:sz w:val="18"/>
          <w:szCs w:val="18"/>
        </w:rPr>
      </w:pPr>
      <w:r w:rsidRPr="002065BD">
        <w:rPr>
          <w:rFonts w:ascii="Corbel" w:hAnsi="Corbel" w:cs="Arial"/>
          <w:sz w:val="18"/>
          <w:szCs w:val="18"/>
        </w:rPr>
        <w:t xml:space="preserve">Sans objet </w:t>
      </w:r>
    </w:p>
    <w:p w14:paraId="5F0B1D7A" w14:textId="77777777" w:rsidR="00B94FE7" w:rsidRPr="00F53B72" w:rsidRDefault="00B94FE7" w:rsidP="008A7F8B">
      <w:pPr>
        <w:pStyle w:val="Titre1"/>
        <w:rPr>
          <w:rFonts w:ascii="Corbel" w:hAnsi="Corbel" w:cs="Arial"/>
          <w:sz w:val="18"/>
          <w:szCs w:val="18"/>
        </w:rPr>
      </w:pPr>
      <w:bookmarkStart w:id="216" w:name="_Toc381712527"/>
      <w:bookmarkStart w:id="217" w:name="_Toc381717763"/>
      <w:bookmarkStart w:id="218" w:name="_Toc195106933"/>
      <w:r w:rsidRPr="00F53B72">
        <w:rPr>
          <w:rFonts w:ascii="Corbel" w:hAnsi="Corbel" w:cs="Arial"/>
          <w:sz w:val="18"/>
          <w:szCs w:val="18"/>
        </w:rPr>
        <w:t>Obligations du titulaire</w:t>
      </w:r>
      <w:bookmarkEnd w:id="216"/>
      <w:bookmarkEnd w:id="217"/>
      <w:bookmarkEnd w:id="218"/>
    </w:p>
    <w:p w14:paraId="72FEDC5B" w14:textId="7769D2B8" w:rsidR="000B271C" w:rsidRPr="00F53B72" w:rsidRDefault="000B271C" w:rsidP="000B271C">
      <w:pPr>
        <w:pStyle w:val="Titre2"/>
        <w:ind w:left="0"/>
        <w:rPr>
          <w:rFonts w:ascii="Corbel" w:hAnsi="Corbel" w:cs="Arial"/>
          <w:b/>
          <w:i/>
          <w:iCs/>
          <w:sz w:val="18"/>
          <w:szCs w:val="18"/>
        </w:rPr>
      </w:pPr>
      <w:r w:rsidRPr="00F53B72">
        <w:rPr>
          <w:rFonts w:ascii="Corbel" w:hAnsi="Corbel" w:cs="Arial"/>
          <w:b/>
          <w:i/>
          <w:iCs/>
          <w:sz w:val="18"/>
          <w:szCs w:val="18"/>
        </w:rPr>
        <w:t xml:space="preserve"> </w:t>
      </w:r>
      <w:bookmarkStart w:id="219" w:name="_Toc195106934"/>
      <w:r w:rsidRPr="00F53B72">
        <w:rPr>
          <w:rFonts w:ascii="Corbel" w:hAnsi="Corbel" w:cs="Arial"/>
          <w:b/>
          <w:i/>
          <w:iCs/>
          <w:sz w:val="18"/>
          <w:szCs w:val="18"/>
        </w:rPr>
        <w:t>Transmission des documents justificatifs de l’absence de motifs d’exclusion</w:t>
      </w:r>
      <w:bookmarkEnd w:id="219"/>
      <w:r w:rsidRPr="00F53B72">
        <w:rPr>
          <w:rFonts w:ascii="Corbel" w:hAnsi="Corbel" w:cs="Arial"/>
          <w:b/>
          <w:i/>
          <w:iCs/>
          <w:sz w:val="18"/>
          <w:szCs w:val="18"/>
        </w:rPr>
        <w:t xml:space="preserve"> </w:t>
      </w:r>
    </w:p>
    <w:p w14:paraId="36588E5D" w14:textId="77777777" w:rsidR="000B271C" w:rsidRPr="00F53B72" w:rsidRDefault="000B271C" w:rsidP="000B271C">
      <w:pPr>
        <w:pStyle w:val="NormalWeb"/>
        <w:shd w:val="clear" w:color="auto" w:fill="FFFFFF"/>
        <w:spacing w:before="0" w:beforeAutospacing="0" w:after="150" w:afterAutospacing="0"/>
        <w:rPr>
          <w:rFonts w:ascii="Corbel" w:hAnsi="Corbel"/>
          <w:color w:val="666666"/>
          <w:sz w:val="18"/>
          <w:szCs w:val="18"/>
        </w:rPr>
      </w:pPr>
    </w:p>
    <w:p w14:paraId="4876C3F6" w14:textId="6161D64B" w:rsidR="002D22C7" w:rsidRPr="00F53B72" w:rsidRDefault="002D22C7" w:rsidP="002D22C7">
      <w:pPr>
        <w:pStyle w:val="RedTxt"/>
        <w:rPr>
          <w:rFonts w:ascii="Corbel" w:hAnsi="Corbel"/>
          <w:sz w:val="18"/>
          <w:szCs w:val="18"/>
        </w:rPr>
      </w:pPr>
      <w:r w:rsidRPr="00F53B72">
        <w:rPr>
          <w:rFonts w:ascii="Corbel" w:hAnsi="Corbel"/>
          <w:sz w:val="18"/>
          <w:szCs w:val="18"/>
        </w:rPr>
        <w:t xml:space="preserve">Conformément à </w:t>
      </w:r>
      <w:r w:rsidR="008A79DE" w:rsidRPr="00F53B72">
        <w:rPr>
          <w:rFonts w:ascii="Corbel" w:hAnsi="Corbel"/>
          <w:sz w:val="18"/>
          <w:szCs w:val="18"/>
        </w:rPr>
        <w:t xml:space="preserve">l’article </w:t>
      </w:r>
      <w:r w:rsidR="006C6408" w:rsidRPr="00F53B72">
        <w:rPr>
          <w:rFonts w:ascii="Corbel" w:hAnsi="Corbel"/>
          <w:sz w:val="18"/>
          <w:szCs w:val="18"/>
        </w:rPr>
        <w:t>R 2143-8 du code de la commande publique</w:t>
      </w:r>
      <w:r w:rsidRPr="00F53B72">
        <w:rPr>
          <w:rFonts w:ascii="Corbel" w:hAnsi="Corbel"/>
          <w:sz w:val="18"/>
          <w:szCs w:val="18"/>
        </w:rPr>
        <w:t>, le titulaire devra fournir au CHU, tous les six mois et ce jusqu'à la fin du marché public, les pièces prévues aux articles D. 8222-5 ou D. 8222-7 du code du travail, ainsi que les pièces prévue</w:t>
      </w:r>
      <w:r w:rsidR="00D260E8" w:rsidRPr="00F53B72">
        <w:rPr>
          <w:rFonts w:ascii="Corbel" w:hAnsi="Corbel"/>
          <w:sz w:val="18"/>
          <w:szCs w:val="18"/>
        </w:rPr>
        <w:t>s aux articles D. 8254-2 à D. 8254</w:t>
      </w:r>
      <w:r w:rsidRPr="00F53B72">
        <w:rPr>
          <w:rFonts w:ascii="Corbel" w:hAnsi="Corbel"/>
          <w:sz w:val="18"/>
          <w:szCs w:val="18"/>
        </w:rPr>
        <w:t>-5.</w:t>
      </w:r>
    </w:p>
    <w:p w14:paraId="1047BC31" w14:textId="77777777" w:rsidR="00670B24" w:rsidRPr="00F53B72" w:rsidRDefault="00670B24" w:rsidP="00670B24">
      <w:pPr>
        <w:rPr>
          <w:rFonts w:ascii="Corbel" w:hAnsi="Corbel" w:cstheme="majorHAnsi"/>
          <w:sz w:val="18"/>
          <w:szCs w:val="18"/>
        </w:rPr>
      </w:pPr>
      <w:r w:rsidRPr="00F53B72">
        <w:rPr>
          <w:rFonts w:ascii="Corbel" w:hAnsi="Corbel" w:cstheme="majorHAnsi"/>
          <w:sz w:val="18"/>
          <w:szCs w:val="18"/>
        </w:rPr>
        <w:t xml:space="preserve">Conformément à l’article D8254-2 du code du travail, la liste nominative des salariés étrangers soumis à l'autorisation de travail prévue à l'article </w:t>
      </w:r>
      <w:hyperlink r:id="rId29" w:history="1">
        <w:r w:rsidRPr="00F53B72">
          <w:rPr>
            <w:rFonts w:ascii="Corbel" w:hAnsi="Corbel" w:cstheme="majorHAnsi"/>
            <w:sz w:val="18"/>
            <w:szCs w:val="18"/>
          </w:rPr>
          <w:t>L. 5221-2</w:t>
        </w:r>
      </w:hyperlink>
      <w:r w:rsidRPr="00F53B72">
        <w:rPr>
          <w:rFonts w:ascii="Corbel" w:hAnsi="Corbel" w:cstheme="majorHAnsi"/>
          <w:sz w:val="18"/>
          <w:szCs w:val="18"/>
        </w:rPr>
        <w:t>(2) employés par le titulaire devra être transmise à la notification du marché.</w:t>
      </w:r>
    </w:p>
    <w:p w14:paraId="301885B3" w14:textId="7D03E7E0" w:rsidR="000B271C" w:rsidRPr="00F53B72" w:rsidRDefault="00670B24" w:rsidP="00670B24">
      <w:pPr>
        <w:pStyle w:val="RedTxt"/>
        <w:jc w:val="left"/>
        <w:rPr>
          <w:rFonts w:ascii="Corbel" w:hAnsi="Corbel" w:cstheme="majorHAnsi"/>
          <w:sz w:val="18"/>
          <w:szCs w:val="18"/>
        </w:rPr>
      </w:pPr>
      <w:r w:rsidRPr="00F53B72">
        <w:rPr>
          <w:rFonts w:ascii="Corbel" w:hAnsi="Corbel" w:cstheme="majorHAnsi"/>
          <w:sz w:val="18"/>
          <w:szCs w:val="18"/>
        </w:rPr>
        <w:t xml:space="preserve">Cette liste doit préciser pour chaque salarié : </w:t>
      </w:r>
      <w:r w:rsidRPr="00F53B72">
        <w:rPr>
          <w:rFonts w:ascii="Corbel" w:hAnsi="Corbel" w:cstheme="majorHAnsi"/>
          <w:sz w:val="18"/>
          <w:szCs w:val="18"/>
        </w:rPr>
        <w:br/>
        <w:t xml:space="preserve">1° Sa date d'embauche ; </w:t>
      </w:r>
      <w:r w:rsidRPr="00F53B72">
        <w:rPr>
          <w:rFonts w:ascii="Corbel" w:hAnsi="Corbel" w:cstheme="majorHAnsi"/>
          <w:sz w:val="18"/>
          <w:szCs w:val="18"/>
        </w:rPr>
        <w:br/>
        <w:t xml:space="preserve">2° Sa nationalité ; </w:t>
      </w:r>
      <w:r w:rsidRPr="00F53B72">
        <w:rPr>
          <w:rFonts w:ascii="Corbel" w:hAnsi="Corbel" w:cstheme="majorHAnsi"/>
          <w:sz w:val="18"/>
          <w:szCs w:val="18"/>
        </w:rPr>
        <w:br/>
        <w:t>3° Le type et le numéro d'ordre du titre valant autorisation de travail</w:t>
      </w:r>
    </w:p>
    <w:p w14:paraId="64D09744" w14:textId="56681A00" w:rsidR="00670B24" w:rsidRDefault="00670B24" w:rsidP="00670B24">
      <w:pPr>
        <w:pStyle w:val="RedTxt"/>
        <w:rPr>
          <w:rFonts w:ascii="Corbel" w:hAnsi="Corbel"/>
          <w:sz w:val="18"/>
          <w:szCs w:val="18"/>
          <w:u w:val="single"/>
        </w:rPr>
      </w:pPr>
    </w:p>
    <w:p w14:paraId="72BA63BD" w14:textId="21DC9B7F" w:rsidR="002065BD" w:rsidRDefault="002065BD" w:rsidP="00670B24">
      <w:pPr>
        <w:pStyle w:val="RedTxt"/>
        <w:rPr>
          <w:rFonts w:ascii="Corbel" w:hAnsi="Corbel"/>
          <w:sz w:val="18"/>
          <w:szCs w:val="18"/>
          <w:u w:val="single"/>
        </w:rPr>
      </w:pPr>
    </w:p>
    <w:p w14:paraId="27461268" w14:textId="77777777" w:rsidR="002065BD" w:rsidRPr="00F53B72" w:rsidRDefault="002065BD" w:rsidP="00670B24">
      <w:pPr>
        <w:pStyle w:val="RedTxt"/>
        <w:rPr>
          <w:rFonts w:ascii="Corbel" w:hAnsi="Corbel"/>
          <w:sz w:val="18"/>
          <w:szCs w:val="18"/>
          <w:u w:val="single"/>
        </w:rPr>
      </w:pPr>
    </w:p>
    <w:p w14:paraId="37CE00DD" w14:textId="29706248" w:rsidR="000B271C" w:rsidRPr="002065BD" w:rsidRDefault="000B271C" w:rsidP="00E24F39">
      <w:pPr>
        <w:pStyle w:val="Titre2"/>
        <w:ind w:left="0"/>
        <w:rPr>
          <w:rFonts w:ascii="Corbel" w:hAnsi="Corbel" w:cs="Arial"/>
          <w:b/>
          <w:i/>
          <w:iCs/>
          <w:sz w:val="18"/>
          <w:szCs w:val="18"/>
        </w:rPr>
      </w:pPr>
      <w:bookmarkStart w:id="220" w:name="_Toc195106935"/>
      <w:r w:rsidRPr="00F53B72">
        <w:rPr>
          <w:rFonts w:ascii="Corbel" w:hAnsi="Corbel" w:cs="Arial"/>
          <w:b/>
          <w:i/>
          <w:iCs/>
          <w:sz w:val="18"/>
          <w:szCs w:val="18"/>
        </w:rPr>
        <w:t>Modification des données administratives (clause de réexamen)</w:t>
      </w:r>
      <w:bookmarkEnd w:id="220"/>
    </w:p>
    <w:p w14:paraId="6D001EDF" w14:textId="76A3E1AC" w:rsidR="00B94FE7" w:rsidRPr="002065BD" w:rsidRDefault="00B94FE7" w:rsidP="00C94A96">
      <w:pPr>
        <w:rPr>
          <w:rFonts w:ascii="Corbel" w:hAnsi="Corbel" w:cs="Arial"/>
          <w:b/>
          <w:sz w:val="18"/>
          <w:szCs w:val="18"/>
        </w:rPr>
      </w:pPr>
      <w:r w:rsidRPr="002065BD">
        <w:rPr>
          <w:rFonts w:ascii="Corbel" w:hAnsi="Corbel" w:cs="Arial"/>
          <w:b/>
          <w:sz w:val="18"/>
          <w:szCs w:val="18"/>
        </w:rPr>
        <w:t xml:space="preserve">Le titulaire est tenu de notifier sans délai </w:t>
      </w:r>
      <w:r w:rsidR="00465D08" w:rsidRPr="002065BD">
        <w:rPr>
          <w:rFonts w:ascii="Corbel" w:hAnsi="Corbel" w:cs="Arial"/>
          <w:b/>
          <w:sz w:val="18"/>
          <w:szCs w:val="18"/>
        </w:rPr>
        <w:t>à l’acheteur</w:t>
      </w:r>
      <w:r w:rsidRPr="002065BD">
        <w:rPr>
          <w:rFonts w:ascii="Corbel" w:hAnsi="Corbel" w:cs="Arial"/>
          <w:b/>
          <w:sz w:val="18"/>
          <w:szCs w:val="18"/>
        </w:rPr>
        <w:t xml:space="preserve"> les modifications survenant au cours de l'exécution </w:t>
      </w:r>
      <w:r w:rsidR="006449F5" w:rsidRPr="002065BD">
        <w:rPr>
          <w:rFonts w:ascii="Corbel" w:hAnsi="Corbel" w:cs="Arial"/>
          <w:b/>
          <w:sz w:val="18"/>
          <w:szCs w:val="18"/>
        </w:rPr>
        <w:t xml:space="preserve">de l’accord-cadre à bons de commande </w:t>
      </w:r>
      <w:r w:rsidRPr="002065BD">
        <w:rPr>
          <w:rFonts w:ascii="Corbel" w:hAnsi="Corbel" w:cs="Arial"/>
          <w:b/>
          <w:sz w:val="18"/>
          <w:szCs w:val="18"/>
        </w:rPr>
        <w:t>à l'adresse suivante :</w:t>
      </w:r>
    </w:p>
    <w:p w14:paraId="38AD4E84" w14:textId="77777777" w:rsidR="00B94FE7" w:rsidRPr="00F53B72" w:rsidRDefault="00E9497E" w:rsidP="00AC4AEF">
      <w:pPr>
        <w:pBdr>
          <w:top w:val="single" w:sz="8" w:space="1" w:color="auto"/>
          <w:left w:val="single" w:sz="8" w:space="4" w:color="auto"/>
          <w:bottom w:val="single" w:sz="8" w:space="1" w:color="auto"/>
          <w:right w:val="single" w:sz="8" w:space="4" w:color="auto"/>
        </w:pBdr>
        <w:spacing w:before="0" w:after="0"/>
        <w:ind w:left="1985" w:right="1701"/>
        <w:jc w:val="center"/>
        <w:rPr>
          <w:rFonts w:ascii="Corbel" w:hAnsi="Corbel" w:cs="Arial"/>
          <w:b/>
          <w:sz w:val="18"/>
          <w:szCs w:val="18"/>
        </w:rPr>
      </w:pPr>
      <w:r w:rsidRPr="00F53B72">
        <w:rPr>
          <w:rFonts w:ascii="Corbel" w:hAnsi="Corbel" w:cs="Arial"/>
          <w:b/>
          <w:sz w:val="18"/>
          <w:szCs w:val="18"/>
        </w:rPr>
        <w:t>Pharmacie EUROMEDECINE</w:t>
      </w:r>
    </w:p>
    <w:p w14:paraId="6BAA0161" w14:textId="545C7B54" w:rsidR="00B94FE7" w:rsidRPr="00F53B72" w:rsidRDefault="00B94FE7" w:rsidP="00AC4AEF">
      <w:pPr>
        <w:pBdr>
          <w:top w:val="single" w:sz="8" w:space="1" w:color="auto"/>
          <w:left w:val="single" w:sz="8" w:space="4" w:color="auto"/>
          <w:bottom w:val="single" w:sz="8" w:space="1" w:color="auto"/>
          <w:right w:val="single" w:sz="8" w:space="4" w:color="auto"/>
        </w:pBdr>
        <w:spacing w:before="0" w:after="0"/>
        <w:ind w:left="1985" w:right="1701"/>
        <w:jc w:val="center"/>
        <w:rPr>
          <w:rFonts w:ascii="Corbel" w:hAnsi="Corbel" w:cs="Arial"/>
          <w:b/>
          <w:sz w:val="18"/>
          <w:szCs w:val="18"/>
        </w:rPr>
      </w:pPr>
      <w:r w:rsidRPr="00F53B72">
        <w:rPr>
          <w:rFonts w:ascii="Corbel" w:hAnsi="Corbel" w:cs="Arial"/>
          <w:b/>
          <w:sz w:val="18"/>
          <w:szCs w:val="18"/>
        </w:rPr>
        <w:t xml:space="preserve">Secteur </w:t>
      </w:r>
      <w:r w:rsidR="00E9497E" w:rsidRPr="00F53B72">
        <w:rPr>
          <w:rFonts w:ascii="Corbel" w:hAnsi="Corbel" w:cs="Arial"/>
          <w:b/>
          <w:sz w:val="18"/>
          <w:szCs w:val="18"/>
        </w:rPr>
        <w:t>ACHATS DE PHAR</w:t>
      </w:r>
      <w:r w:rsidR="00AC4AEF" w:rsidRPr="00F53B72">
        <w:rPr>
          <w:rFonts w:ascii="Corbel" w:hAnsi="Corbel" w:cs="Arial"/>
          <w:b/>
          <w:sz w:val="18"/>
          <w:szCs w:val="18"/>
        </w:rPr>
        <w:t>MA</w:t>
      </w:r>
      <w:r w:rsidR="00E9497E" w:rsidRPr="00F53B72">
        <w:rPr>
          <w:rFonts w:ascii="Corbel" w:hAnsi="Corbel" w:cs="Arial"/>
          <w:b/>
          <w:sz w:val="18"/>
          <w:szCs w:val="18"/>
        </w:rPr>
        <w:t>CIE</w:t>
      </w:r>
    </w:p>
    <w:p w14:paraId="7403E7DD" w14:textId="7377ABDD" w:rsidR="00B94FE7" w:rsidRPr="00F53B72" w:rsidRDefault="000122C3" w:rsidP="00AC4AEF">
      <w:pPr>
        <w:pBdr>
          <w:top w:val="single" w:sz="8" w:space="1" w:color="auto"/>
          <w:left w:val="single" w:sz="8" w:space="4" w:color="auto"/>
          <w:bottom w:val="single" w:sz="8" w:space="1" w:color="auto"/>
          <w:right w:val="single" w:sz="8" w:space="4" w:color="auto"/>
        </w:pBdr>
        <w:spacing w:before="0" w:after="0"/>
        <w:ind w:left="1985" w:right="1701"/>
        <w:jc w:val="center"/>
        <w:rPr>
          <w:rFonts w:ascii="Corbel" w:hAnsi="Corbel" w:cs="Arial"/>
          <w:b/>
          <w:sz w:val="18"/>
          <w:szCs w:val="18"/>
        </w:rPr>
      </w:pPr>
      <w:r w:rsidRPr="00F53B72">
        <w:rPr>
          <w:rFonts w:ascii="Corbel" w:hAnsi="Corbel" w:cs="Arial"/>
          <w:b/>
          <w:sz w:val="18"/>
          <w:szCs w:val="18"/>
        </w:rPr>
        <w:t>499</w:t>
      </w:r>
      <w:r w:rsidR="00E9497E" w:rsidRPr="00F53B72">
        <w:rPr>
          <w:rFonts w:ascii="Corbel" w:hAnsi="Corbel" w:cs="Arial"/>
          <w:b/>
          <w:sz w:val="18"/>
          <w:szCs w:val="18"/>
        </w:rPr>
        <w:t xml:space="preserve"> RUE DU Caducée</w:t>
      </w:r>
    </w:p>
    <w:p w14:paraId="54E2EC6A" w14:textId="70004852" w:rsidR="00B94FE7" w:rsidRPr="00F53B72" w:rsidRDefault="00B94FE7" w:rsidP="00AC4AEF">
      <w:pPr>
        <w:pBdr>
          <w:top w:val="single" w:sz="8" w:space="1" w:color="auto"/>
          <w:left w:val="single" w:sz="8" w:space="4" w:color="auto"/>
          <w:bottom w:val="single" w:sz="8" w:space="1" w:color="auto"/>
          <w:right w:val="single" w:sz="8" w:space="4" w:color="auto"/>
        </w:pBdr>
        <w:spacing w:before="0" w:after="0"/>
        <w:ind w:left="1985" w:right="1701"/>
        <w:jc w:val="center"/>
        <w:rPr>
          <w:rFonts w:ascii="Corbel" w:hAnsi="Corbel" w:cs="Arial"/>
          <w:b/>
          <w:sz w:val="18"/>
          <w:szCs w:val="18"/>
        </w:rPr>
      </w:pPr>
      <w:r w:rsidRPr="00F53B72">
        <w:rPr>
          <w:rFonts w:ascii="Corbel" w:hAnsi="Corbel" w:cs="Arial"/>
          <w:b/>
          <w:sz w:val="18"/>
          <w:szCs w:val="18"/>
        </w:rPr>
        <w:t>34</w:t>
      </w:r>
      <w:r w:rsidR="000122C3" w:rsidRPr="00F53B72">
        <w:rPr>
          <w:rFonts w:ascii="Corbel" w:hAnsi="Corbel" w:cs="Arial"/>
          <w:b/>
          <w:sz w:val="18"/>
          <w:szCs w:val="18"/>
        </w:rPr>
        <w:t>790</w:t>
      </w:r>
      <w:r w:rsidRPr="00F53B72">
        <w:rPr>
          <w:rFonts w:ascii="Corbel" w:hAnsi="Corbel" w:cs="Arial"/>
          <w:b/>
          <w:sz w:val="18"/>
          <w:szCs w:val="18"/>
        </w:rPr>
        <w:t xml:space="preserve"> </w:t>
      </w:r>
      <w:r w:rsidR="000122C3" w:rsidRPr="00F53B72">
        <w:rPr>
          <w:rFonts w:ascii="Corbel" w:hAnsi="Corbel" w:cs="Arial"/>
          <w:b/>
          <w:sz w:val="18"/>
          <w:szCs w:val="18"/>
        </w:rPr>
        <w:t>GRABELS</w:t>
      </w:r>
    </w:p>
    <w:p w14:paraId="20948456" w14:textId="593D8D9F" w:rsidR="00B94FE7" w:rsidRPr="002065BD" w:rsidRDefault="002065BD" w:rsidP="00C94A96">
      <w:pPr>
        <w:rPr>
          <w:rFonts w:ascii="Corbel" w:hAnsi="Corbel" w:cs="Arial"/>
          <w:b/>
          <w:bCs/>
          <w:sz w:val="18"/>
          <w:szCs w:val="18"/>
          <w:u w:val="single"/>
        </w:rPr>
      </w:pPr>
      <w:r w:rsidRPr="002065BD">
        <w:rPr>
          <w:rFonts w:ascii="Corbel" w:hAnsi="Corbel" w:cs="Arial"/>
          <w:sz w:val="18"/>
          <w:szCs w:val="18"/>
          <w:u w:val="single"/>
        </w:rPr>
        <w:t>Et</w:t>
      </w:r>
      <w:r w:rsidR="00B94FE7" w:rsidRPr="002065BD">
        <w:rPr>
          <w:rFonts w:ascii="Corbel" w:hAnsi="Corbel" w:cs="Arial"/>
          <w:sz w:val="18"/>
          <w:szCs w:val="18"/>
          <w:u w:val="single"/>
        </w:rPr>
        <w:t xml:space="preserve"> qui se </w:t>
      </w:r>
      <w:r w:rsidR="00AC7A5B" w:rsidRPr="002065BD">
        <w:rPr>
          <w:rFonts w:ascii="Corbel" w:hAnsi="Corbel" w:cs="Arial"/>
          <w:sz w:val="18"/>
          <w:szCs w:val="18"/>
          <w:u w:val="single"/>
        </w:rPr>
        <w:t>rapportent</w:t>
      </w:r>
      <w:r w:rsidR="00AC7A5B" w:rsidRPr="002065BD">
        <w:rPr>
          <w:rFonts w:ascii="Corbel" w:hAnsi="Corbel" w:cs="Arial"/>
          <w:b/>
          <w:bCs/>
          <w:sz w:val="18"/>
          <w:szCs w:val="18"/>
          <w:u w:val="single"/>
        </w:rPr>
        <w:t xml:space="preserve"> :</w:t>
      </w:r>
    </w:p>
    <w:p w14:paraId="7CA5AB4F" w14:textId="49DCCFD5" w:rsidR="00B94FE7" w:rsidRPr="00F53B72" w:rsidRDefault="002065BD" w:rsidP="00BB550F">
      <w:pPr>
        <w:pStyle w:val="Paragraphedeliste"/>
        <w:numPr>
          <w:ilvl w:val="0"/>
          <w:numId w:val="6"/>
        </w:numPr>
        <w:rPr>
          <w:rFonts w:ascii="Corbel" w:hAnsi="Corbel" w:cs="Arial"/>
          <w:sz w:val="18"/>
          <w:szCs w:val="18"/>
        </w:rPr>
      </w:pPr>
      <w:r w:rsidRPr="00F53B72">
        <w:rPr>
          <w:rFonts w:ascii="Corbel" w:hAnsi="Corbel" w:cs="Arial"/>
          <w:sz w:val="18"/>
          <w:szCs w:val="18"/>
        </w:rPr>
        <w:t>Aux</w:t>
      </w:r>
      <w:r w:rsidR="00B94FE7" w:rsidRPr="00F53B72">
        <w:rPr>
          <w:rFonts w:ascii="Corbel" w:hAnsi="Corbel" w:cs="Arial"/>
          <w:sz w:val="18"/>
          <w:szCs w:val="18"/>
        </w:rPr>
        <w:t xml:space="preserve"> personnes ayant le pouvoir de l'engager ;</w:t>
      </w:r>
    </w:p>
    <w:p w14:paraId="7AA9EE41" w14:textId="77B95B3C" w:rsidR="00B94FE7" w:rsidRPr="00F53B72" w:rsidRDefault="002065BD" w:rsidP="00BB550F">
      <w:pPr>
        <w:pStyle w:val="Paragraphedeliste"/>
        <w:numPr>
          <w:ilvl w:val="0"/>
          <w:numId w:val="6"/>
        </w:numPr>
        <w:rPr>
          <w:rFonts w:ascii="Corbel" w:hAnsi="Corbel" w:cs="Arial"/>
          <w:sz w:val="18"/>
          <w:szCs w:val="18"/>
        </w:rPr>
      </w:pPr>
      <w:r w:rsidRPr="00F53B72">
        <w:rPr>
          <w:rFonts w:ascii="Corbel" w:hAnsi="Corbel" w:cs="Arial"/>
          <w:sz w:val="18"/>
          <w:szCs w:val="18"/>
        </w:rPr>
        <w:lastRenderedPageBreak/>
        <w:t>À</w:t>
      </w:r>
      <w:r w:rsidR="00B94FE7" w:rsidRPr="00F53B72">
        <w:rPr>
          <w:rFonts w:ascii="Corbel" w:hAnsi="Corbel" w:cs="Arial"/>
          <w:sz w:val="18"/>
          <w:szCs w:val="18"/>
        </w:rPr>
        <w:t xml:space="preserve"> sa raison sociale ou à sa dénomination par l’envoi d’un courrier explicatif accompagné d’un extrait K</w:t>
      </w:r>
      <w:r w:rsidR="00147591" w:rsidRPr="00F53B72">
        <w:rPr>
          <w:rFonts w:ascii="Corbel" w:hAnsi="Corbel" w:cs="Arial"/>
          <w:sz w:val="18"/>
          <w:szCs w:val="18"/>
        </w:rPr>
        <w:t> </w:t>
      </w:r>
      <w:r w:rsidR="00B94FE7" w:rsidRPr="00F53B72">
        <w:rPr>
          <w:rFonts w:ascii="Corbel" w:hAnsi="Corbel" w:cs="Arial"/>
          <w:sz w:val="18"/>
          <w:szCs w:val="18"/>
        </w:rPr>
        <w:t>BIS du registre de commerce et l’extrait de parution dans le journal d’Annonces Légales Juridiques ;</w:t>
      </w:r>
    </w:p>
    <w:p w14:paraId="64263DDB" w14:textId="71805778" w:rsidR="00B94FE7" w:rsidRPr="00F53B72" w:rsidRDefault="002065BD" w:rsidP="00BB550F">
      <w:pPr>
        <w:pStyle w:val="Paragraphedeliste"/>
        <w:numPr>
          <w:ilvl w:val="0"/>
          <w:numId w:val="6"/>
        </w:numPr>
        <w:rPr>
          <w:rFonts w:ascii="Corbel" w:hAnsi="Corbel" w:cs="Arial"/>
          <w:sz w:val="18"/>
          <w:szCs w:val="18"/>
        </w:rPr>
      </w:pPr>
      <w:r w:rsidRPr="00F53B72">
        <w:rPr>
          <w:rFonts w:ascii="Corbel" w:hAnsi="Corbel" w:cs="Arial"/>
          <w:sz w:val="18"/>
          <w:szCs w:val="18"/>
        </w:rPr>
        <w:t>À</w:t>
      </w:r>
      <w:r w:rsidR="00B94FE7" w:rsidRPr="00F53B72">
        <w:rPr>
          <w:rFonts w:ascii="Corbel" w:hAnsi="Corbel" w:cs="Arial"/>
          <w:sz w:val="18"/>
          <w:szCs w:val="18"/>
        </w:rPr>
        <w:t xml:space="preserve"> son adresse ou à son siège social ;</w:t>
      </w:r>
    </w:p>
    <w:p w14:paraId="2A1FD958" w14:textId="67B276D3" w:rsidR="00B94FE7" w:rsidRPr="00F53B72" w:rsidRDefault="002065BD" w:rsidP="00BB550F">
      <w:pPr>
        <w:pStyle w:val="Paragraphedeliste"/>
        <w:numPr>
          <w:ilvl w:val="0"/>
          <w:numId w:val="6"/>
        </w:numPr>
        <w:rPr>
          <w:rFonts w:ascii="Corbel" w:hAnsi="Corbel" w:cs="Arial"/>
          <w:sz w:val="18"/>
          <w:szCs w:val="18"/>
        </w:rPr>
      </w:pPr>
      <w:r w:rsidRPr="00F53B72">
        <w:rPr>
          <w:rFonts w:ascii="Corbel" w:hAnsi="Corbel" w:cs="Arial"/>
          <w:sz w:val="18"/>
          <w:szCs w:val="18"/>
        </w:rPr>
        <w:t>À</w:t>
      </w:r>
      <w:r w:rsidR="00B94FE7" w:rsidRPr="00F53B72">
        <w:rPr>
          <w:rFonts w:ascii="Corbel" w:hAnsi="Corbel" w:cs="Arial"/>
          <w:sz w:val="18"/>
          <w:szCs w:val="18"/>
        </w:rPr>
        <w:t xml:space="preserve"> son compte de règlement bancaire, par l’envoi d’un courrier précisant qu’il souhaite être payé à un compte autre que celui indiqué </w:t>
      </w:r>
      <w:r w:rsidR="006449F5" w:rsidRPr="00F53B72">
        <w:rPr>
          <w:rFonts w:ascii="Corbel" w:hAnsi="Corbel" w:cs="Arial"/>
          <w:sz w:val="18"/>
          <w:szCs w:val="18"/>
        </w:rPr>
        <w:t>à l’accord-cadre à bons de commande</w:t>
      </w:r>
      <w:r w:rsidR="00B94FE7" w:rsidRPr="00F53B72">
        <w:rPr>
          <w:rFonts w:ascii="Corbel" w:hAnsi="Corbel" w:cs="Arial"/>
          <w:sz w:val="18"/>
          <w:szCs w:val="18"/>
        </w:rPr>
        <w:t xml:space="preserve">, et en joignant </w:t>
      </w:r>
      <w:r w:rsidRPr="00F53B72">
        <w:rPr>
          <w:rFonts w:ascii="Corbel" w:hAnsi="Corbel" w:cs="Arial"/>
          <w:sz w:val="18"/>
          <w:szCs w:val="18"/>
        </w:rPr>
        <w:t>un RIB</w:t>
      </w:r>
      <w:r w:rsidR="00B94FE7" w:rsidRPr="00F53B72">
        <w:rPr>
          <w:rFonts w:ascii="Corbel" w:hAnsi="Corbel" w:cs="Arial"/>
          <w:sz w:val="18"/>
          <w:szCs w:val="18"/>
        </w:rPr>
        <w:t xml:space="preserve"> ou RIP avec les </w:t>
      </w:r>
      <w:r w:rsidR="00B94FE7" w:rsidRPr="00F53B72">
        <w:rPr>
          <w:rFonts w:ascii="Corbel" w:hAnsi="Corbel" w:cs="Arial"/>
          <w:bCs/>
          <w:sz w:val="18"/>
          <w:szCs w:val="18"/>
        </w:rPr>
        <w:t>codes BIC et IBAN</w:t>
      </w:r>
      <w:r w:rsidR="00B94FE7" w:rsidRPr="00F53B72">
        <w:rPr>
          <w:rFonts w:ascii="Corbel" w:hAnsi="Corbel" w:cs="Arial"/>
          <w:sz w:val="18"/>
          <w:szCs w:val="18"/>
        </w:rPr>
        <w:t xml:space="preserve"> du nouveau </w:t>
      </w:r>
      <w:r w:rsidRPr="00F53B72">
        <w:rPr>
          <w:rFonts w:ascii="Corbel" w:hAnsi="Corbel" w:cs="Arial"/>
          <w:sz w:val="18"/>
          <w:szCs w:val="18"/>
        </w:rPr>
        <w:t>destinataire ;</w:t>
      </w:r>
      <w:r w:rsidR="00B94FE7" w:rsidRPr="00F53B72">
        <w:rPr>
          <w:rFonts w:ascii="Corbel" w:hAnsi="Corbel" w:cs="Arial"/>
          <w:sz w:val="18"/>
          <w:szCs w:val="18"/>
        </w:rPr>
        <w:t xml:space="preserve"> </w:t>
      </w:r>
    </w:p>
    <w:p w14:paraId="22E1D631" w14:textId="0B3BB149" w:rsidR="00B557B1" w:rsidRPr="00F53B72" w:rsidRDefault="002065BD" w:rsidP="00BB550F">
      <w:pPr>
        <w:pStyle w:val="Paragraphedeliste"/>
        <w:numPr>
          <w:ilvl w:val="0"/>
          <w:numId w:val="6"/>
        </w:numPr>
        <w:rPr>
          <w:rFonts w:ascii="Corbel" w:hAnsi="Corbel" w:cs="Arial"/>
          <w:sz w:val="18"/>
          <w:szCs w:val="18"/>
        </w:rPr>
      </w:pPr>
      <w:r w:rsidRPr="00F53B72">
        <w:rPr>
          <w:rFonts w:ascii="Corbel" w:hAnsi="Corbel" w:cs="Arial"/>
          <w:sz w:val="18"/>
          <w:szCs w:val="18"/>
        </w:rPr>
        <w:t>De</w:t>
      </w:r>
      <w:r w:rsidR="00B557B1" w:rsidRPr="00F53B72">
        <w:rPr>
          <w:rFonts w:ascii="Corbel" w:hAnsi="Corbel" w:cs="Arial"/>
          <w:sz w:val="18"/>
          <w:szCs w:val="18"/>
        </w:rPr>
        <w:t xml:space="preserve"> façon générale, à toutes les modifications importantes de fonctionnement de l'entreprise pouvant influer sur le déroulement de l’accord-cadre à bons de commande notamment en cas de restructuration de l’entreprise. Dans ce dernier cas, si </w:t>
      </w:r>
      <w:r w:rsidR="0080053D" w:rsidRPr="00F53B72">
        <w:rPr>
          <w:rFonts w:ascii="Corbel" w:hAnsi="Corbel" w:cs="Arial"/>
          <w:sz w:val="18"/>
          <w:szCs w:val="18"/>
        </w:rPr>
        <w:t>l’acheteur</w:t>
      </w:r>
      <w:r w:rsidR="00B557B1" w:rsidRPr="00F53B72">
        <w:rPr>
          <w:rFonts w:ascii="Corbel" w:hAnsi="Corbel" w:cs="Arial"/>
          <w:sz w:val="18"/>
          <w:szCs w:val="18"/>
        </w:rPr>
        <w:t xml:space="preserve"> l’autorise, il modifiera l’accord-cadre à bons de commande.</w:t>
      </w:r>
    </w:p>
    <w:p w14:paraId="1AD367AA" w14:textId="3D005557" w:rsidR="000B271C" w:rsidRPr="002065BD" w:rsidRDefault="00B94FE7" w:rsidP="002065BD">
      <w:pPr>
        <w:rPr>
          <w:rFonts w:ascii="Corbel" w:hAnsi="Corbel" w:cs="Arial"/>
          <w:sz w:val="18"/>
          <w:szCs w:val="18"/>
        </w:rPr>
      </w:pPr>
      <w:r w:rsidRPr="00F53B72">
        <w:rPr>
          <w:rFonts w:ascii="Corbel" w:hAnsi="Corbel" w:cs="Arial"/>
          <w:sz w:val="18"/>
          <w:szCs w:val="18"/>
        </w:rPr>
        <w:t>Ces changements doivent être signalés impérativement avant toute nouvelle facturation, après réception des d</w:t>
      </w:r>
      <w:r w:rsidR="00AF6913" w:rsidRPr="00F53B72">
        <w:rPr>
          <w:rFonts w:ascii="Corbel" w:hAnsi="Corbel" w:cs="Arial"/>
          <w:sz w:val="18"/>
          <w:szCs w:val="18"/>
        </w:rPr>
        <w:t>ocuments nécessaires. A défaut,</w:t>
      </w:r>
      <w:r w:rsidRPr="00F53B72">
        <w:rPr>
          <w:rFonts w:ascii="Corbel" w:hAnsi="Corbel" w:cs="Arial"/>
          <w:sz w:val="18"/>
          <w:szCs w:val="18"/>
        </w:rPr>
        <w:t xml:space="preserve"> le paiement des factures non conformes sera su</w:t>
      </w:r>
      <w:r w:rsidR="002065BD">
        <w:rPr>
          <w:rFonts w:ascii="Corbel" w:hAnsi="Corbel" w:cs="Arial"/>
          <w:sz w:val="18"/>
          <w:szCs w:val="18"/>
        </w:rPr>
        <w:t xml:space="preserve">spendu jusqu’à régularisation. </w:t>
      </w:r>
    </w:p>
    <w:p w14:paraId="3B3CB5D5" w14:textId="775F4F27" w:rsidR="000B271C" w:rsidRPr="00F53B72" w:rsidRDefault="000B271C" w:rsidP="000B271C">
      <w:pPr>
        <w:pStyle w:val="Titre2"/>
        <w:ind w:left="0"/>
        <w:rPr>
          <w:rFonts w:ascii="Corbel" w:hAnsi="Corbel" w:cs="Arial"/>
          <w:b/>
          <w:i/>
          <w:iCs/>
          <w:sz w:val="18"/>
          <w:szCs w:val="18"/>
        </w:rPr>
      </w:pPr>
      <w:bookmarkStart w:id="221" w:name="_Toc195106936"/>
      <w:r w:rsidRPr="00F53B72">
        <w:rPr>
          <w:rFonts w:ascii="Corbel" w:hAnsi="Corbel" w:cs="Arial"/>
          <w:b/>
          <w:i/>
          <w:iCs/>
          <w:sz w:val="18"/>
          <w:szCs w:val="18"/>
        </w:rPr>
        <w:t>Discrétion et confidentialité</w:t>
      </w:r>
      <w:bookmarkEnd w:id="221"/>
    </w:p>
    <w:p w14:paraId="3FE049F0" w14:textId="77777777" w:rsidR="00402298" w:rsidRPr="00F53B72" w:rsidRDefault="00402298" w:rsidP="00402298">
      <w:pPr>
        <w:rPr>
          <w:rFonts w:ascii="Corbel" w:hAnsi="Corbel" w:cs="Arial"/>
          <w:sz w:val="18"/>
          <w:szCs w:val="18"/>
        </w:rPr>
      </w:pPr>
      <w:r w:rsidRPr="00F53B72">
        <w:rPr>
          <w:rFonts w:ascii="Corbel" w:hAnsi="Corbel" w:cs="Arial"/>
          <w:sz w:val="18"/>
          <w:szCs w:val="18"/>
        </w:rPr>
        <w:t>Le titulaire est tenu au secret professionnel sur toutes les informations (techniques, financières ou organisationnelles) et documents auxquels il aurait accès dans le cadre de l’exécution du présent contrat.</w:t>
      </w:r>
    </w:p>
    <w:p w14:paraId="1A814DF0" w14:textId="77777777" w:rsidR="00402298" w:rsidRPr="00F53B72" w:rsidRDefault="00402298" w:rsidP="00402298">
      <w:pPr>
        <w:rPr>
          <w:rFonts w:ascii="Corbel" w:hAnsi="Corbel" w:cs="Arial"/>
          <w:sz w:val="18"/>
          <w:szCs w:val="18"/>
        </w:rPr>
      </w:pPr>
      <w:r w:rsidRPr="00F53B72">
        <w:rPr>
          <w:rFonts w:ascii="Corbel" w:hAnsi="Corbel" w:cs="Arial"/>
          <w:sz w:val="18"/>
          <w:szCs w:val="18"/>
        </w:rPr>
        <w:t>A ce titre et conformément à l’article 5 du CCAG-FCS, le titulaire est tenu de prendre toutes les mesures nécessaires afin d’éviter que des informations confidentielles ne soient divulguées à un tiers qui n’a pas à en connaître.</w:t>
      </w:r>
    </w:p>
    <w:p w14:paraId="6D97AA2E" w14:textId="77777777" w:rsidR="00402298" w:rsidRPr="00F53B72" w:rsidRDefault="00402298" w:rsidP="00402298">
      <w:pPr>
        <w:rPr>
          <w:rFonts w:ascii="Corbel" w:hAnsi="Corbel" w:cs="Arial"/>
          <w:sz w:val="18"/>
          <w:szCs w:val="18"/>
        </w:rPr>
      </w:pPr>
      <w:r w:rsidRPr="00F53B72">
        <w:rPr>
          <w:rFonts w:ascii="Corbel" w:hAnsi="Corbel" w:cs="Arial"/>
          <w:sz w:val="18"/>
          <w:szCs w:val="18"/>
        </w:rPr>
        <w:t>Le titulaire s’engage à faire respecter ces dispositions par son personnel et préposés.</w:t>
      </w:r>
    </w:p>
    <w:p w14:paraId="6E68972D" w14:textId="77777777" w:rsidR="00402298" w:rsidRPr="00F53B72" w:rsidRDefault="00402298" w:rsidP="00402298">
      <w:pPr>
        <w:rPr>
          <w:rFonts w:ascii="Corbel" w:hAnsi="Corbel" w:cs="Arial"/>
          <w:sz w:val="18"/>
          <w:szCs w:val="18"/>
        </w:rPr>
      </w:pPr>
      <w:r w:rsidRPr="00F53B72">
        <w:rPr>
          <w:rFonts w:ascii="Corbel" w:hAnsi="Corbel" w:cs="Arial"/>
          <w:sz w:val="18"/>
          <w:szCs w:val="18"/>
        </w:rPr>
        <w:t>En cas de violation de cette obligation et indépendamment des sanctions pénales éventuellement encourues, le marché pourra être résilié aux torts exclusifs du titulaire sans aucune possibilité de dédommagement.</w:t>
      </w:r>
    </w:p>
    <w:p w14:paraId="3D7C8BEA" w14:textId="77777777" w:rsidR="00402298" w:rsidRPr="00F53B72" w:rsidRDefault="00402298" w:rsidP="00402298">
      <w:pPr>
        <w:rPr>
          <w:rFonts w:ascii="Corbel" w:hAnsi="Corbel" w:cs="Arial"/>
          <w:sz w:val="18"/>
          <w:szCs w:val="18"/>
        </w:rPr>
      </w:pPr>
      <w:r w:rsidRPr="00F53B72">
        <w:rPr>
          <w:rFonts w:ascii="Corbel" w:hAnsi="Corbel" w:cs="Arial"/>
          <w:sz w:val="18"/>
          <w:szCs w:val="18"/>
        </w:rPr>
        <w:t>Ces obligations devront perdurer postérieurement à la fin de l’exécution du présent contrat.</w:t>
      </w:r>
    </w:p>
    <w:p w14:paraId="01D93068" w14:textId="4A12CDF0" w:rsidR="00E9497E" w:rsidRPr="002065BD" w:rsidRDefault="00402298" w:rsidP="002065BD">
      <w:pPr>
        <w:rPr>
          <w:rFonts w:ascii="Corbel" w:hAnsi="Corbel" w:cs="Arial"/>
          <w:sz w:val="18"/>
          <w:szCs w:val="18"/>
        </w:rPr>
      </w:pPr>
      <w:r w:rsidRPr="00F53B72">
        <w:rPr>
          <w:rFonts w:ascii="Corbel" w:hAnsi="Corbel" w:cs="Arial"/>
          <w:sz w:val="18"/>
          <w:szCs w:val="18"/>
        </w:rPr>
        <w:t>La confidentialité ne s’appliquera pas aux informations et documents qui sont publics ou le sont devenus avant divulgation</w:t>
      </w:r>
      <w:r w:rsidR="004E7C3C" w:rsidRPr="00F53B72">
        <w:rPr>
          <w:rFonts w:ascii="Corbel" w:hAnsi="Corbel" w:cs="Arial"/>
          <w:sz w:val="18"/>
          <w:szCs w:val="18"/>
        </w:rPr>
        <w:t>.</w:t>
      </w:r>
    </w:p>
    <w:p w14:paraId="7E5AA6AD" w14:textId="5A39A1B8" w:rsidR="00554FEF" w:rsidRPr="00F53B72" w:rsidRDefault="00554FEF" w:rsidP="00554FEF">
      <w:pPr>
        <w:pStyle w:val="Titre2"/>
        <w:ind w:left="0"/>
        <w:rPr>
          <w:rFonts w:ascii="Corbel" w:hAnsi="Corbel" w:cs="Arial"/>
          <w:b/>
          <w:i/>
          <w:iCs/>
          <w:sz w:val="18"/>
          <w:szCs w:val="18"/>
        </w:rPr>
      </w:pPr>
      <w:bookmarkStart w:id="222" w:name="_Toc195106937"/>
      <w:r w:rsidRPr="00F53B72">
        <w:rPr>
          <w:rFonts w:ascii="Corbel" w:hAnsi="Corbel" w:cs="Arial"/>
          <w:b/>
          <w:i/>
          <w:iCs/>
          <w:sz w:val="18"/>
          <w:szCs w:val="18"/>
        </w:rPr>
        <w:t>Respect du règlement intérieur du CHU de Montpellier</w:t>
      </w:r>
      <w:bookmarkEnd w:id="222"/>
    </w:p>
    <w:p w14:paraId="4B87D838" w14:textId="77777777" w:rsidR="00554FEF" w:rsidRPr="00F53B72" w:rsidRDefault="00554FEF" w:rsidP="00554FEF">
      <w:pPr>
        <w:rPr>
          <w:rFonts w:ascii="Corbel" w:hAnsi="Corbel" w:cs="Arial"/>
          <w:sz w:val="18"/>
          <w:szCs w:val="18"/>
        </w:rPr>
      </w:pPr>
      <w:r w:rsidRPr="00F53B72">
        <w:rPr>
          <w:rFonts w:ascii="Corbel" w:hAnsi="Corbel" w:cs="Arial"/>
          <w:sz w:val="18"/>
          <w:szCs w:val="18"/>
        </w:rPr>
        <w:t xml:space="preserve">Il est rappelé que toute personne travaillant dans l’enceinte du CHU de Montpellier doit respecter le règlement intérieur dans son intégralité. </w:t>
      </w:r>
    </w:p>
    <w:p w14:paraId="357EB0A4" w14:textId="515AC645" w:rsidR="00554FEF" w:rsidRDefault="00554FEF" w:rsidP="00554FEF">
      <w:pPr>
        <w:rPr>
          <w:rStyle w:val="Lienhypertexte"/>
          <w:rFonts w:ascii="Corbel" w:hAnsi="Corbel"/>
          <w:sz w:val="18"/>
          <w:szCs w:val="18"/>
        </w:rPr>
      </w:pPr>
      <w:r w:rsidRPr="00F53B72">
        <w:rPr>
          <w:rFonts w:ascii="Corbel" w:hAnsi="Corbel" w:cs="Arial"/>
          <w:sz w:val="18"/>
          <w:szCs w:val="18"/>
        </w:rPr>
        <w:t xml:space="preserve">Ce dernier est consultable à </w:t>
      </w:r>
      <w:r w:rsidR="002065BD" w:rsidRPr="00F53B72">
        <w:rPr>
          <w:rFonts w:ascii="Corbel" w:hAnsi="Corbel" w:cs="Arial"/>
          <w:sz w:val="18"/>
          <w:szCs w:val="18"/>
        </w:rPr>
        <w:t>l’adresse suivante</w:t>
      </w:r>
      <w:r w:rsidR="002065BD" w:rsidRPr="00F53B72">
        <w:rPr>
          <w:rFonts w:ascii="Corbel" w:hAnsi="Corbel" w:cstheme="majorHAnsi"/>
          <w:sz w:val="18"/>
          <w:szCs w:val="18"/>
        </w:rPr>
        <w:t>.</w:t>
      </w:r>
      <w:r w:rsidRPr="00F53B72">
        <w:rPr>
          <w:rFonts w:ascii="Corbel" w:hAnsi="Corbel" w:cstheme="majorHAnsi"/>
          <w:sz w:val="18"/>
          <w:szCs w:val="18"/>
        </w:rPr>
        <w:t xml:space="preserve"> </w:t>
      </w:r>
      <w:hyperlink r:id="rId30" w:history="1">
        <w:r w:rsidRPr="00F53B72">
          <w:rPr>
            <w:rStyle w:val="Lienhypertexte"/>
            <w:rFonts w:ascii="Corbel" w:hAnsi="Corbel"/>
            <w:sz w:val="18"/>
            <w:szCs w:val="18"/>
          </w:rPr>
          <w:t>https://www.chu-montpellier.fr/fr/a-propos-du-chu/politique-detablissement/reglement-interieur</w:t>
        </w:r>
      </w:hyperlink>
    </w:p>
    <w:p w14:paraId="2275323D" w14:textId="3327AB26" w:rsidR="002065BD" w:rsidRDefault="002065BD" w:rsidP="00554FEF">
      <w:pPr>
        <w:rPr>
          <w:rStyle w:val="Lienhypertexte"/>
          <w:rFonts w:ascii="Corbel" w:hAnsi="Corbel"/>
          <w:sz w:val="18"/>
          <w:szCs w:val="18"/>
        </w:rPr>
      </w:pPr>
    </w:p>
    <w:p w14:paraId="13DD90F2" w14:textId="7F48CFFC" w:rsidR="002065BD" w:rsidRDefault="002065BD" w:rsidP="00554FEF">
      <w:pPr>
        <w:rPr>
          <w:rStyle w:val="Lienhypertexte"/>
          <w:rFonts w:ascii="Corbel" w:hAnsi="Corbel"/>
          <w:sz w:val="18"/>
          <w:szCs w:val="18"/>
        </w:rPr>
      </w:pPr>
    </w:p>
    <w:p w14:paraId="27600211" w14:textId="77777777" w:rsidR="002065BD" w:rsidRPr="00F53B72" w:rsidRDefault="002065BD" w:rsidP="00554FEF">
      <w:pPr>
        <w:rPr>
          <w:rFonts w:ascii="Corbel" w:hAnsi="Corbel"/>
          <w:sz w:val="18"/>
          <w:szCs w:val="18"/>
        </w:rPr>
      </w:pPr>
    </w:p>
    <w:p w14:paraId="6E5E0040" w14:textId="45BE3861" w:rsidR="0040690D" w:rsidRPr="00F53B72" w:rsidRDefault="00BF45DE" w:rsidP="0040690D">
      <w:pPr>
        <w:pStyle w:val="Titre2"/>
        <w:ind w:left="0"/>
        <w:rPr>
          <w:rFonts w:ascii="Corbel" w:hAnsi="Corbel" w:cs="Arial"/>
          <w:b/>
          <w:i/>
          <w:iCs/>
          <w:sz w:val="18"/>
          <w:szCs w:val="18"/>
        </w:rPr>
      </w:pPr>
      <w:bookmarkStart w:id="223" w:name="_Toc195106938"/>
      <w:r w:rsidRPr="00F53B72">
        <w:rPr>
          <w:rFonts w:ascii="Corbel" w:hAnsi="Corbel" w:cs="Arial"/>
          <w:b/>
          <w:i/>
          <w:iCs/>
          <w:sz w:val="18"/>
          <w:szCs w:val="18"/>
        </w:rPr>
        <w:t>Information rupture de produits</w:t>
      </w:r>
      <w:bookmarkEnd w:id="223"/>
    </w:p>
    <w:p w14:paraId="273C9249" w14:textId="77777777" w:rsidR="0040690D" w:rsidRPr="00F53B72" w:rsidRDefault="0040690D" w:rsidP="0040690D">
      <w:pPr>
        <w:spacing w:before="0" w:after="0" w:line="240" w:lineRule="auto"/>
        <w:rPr>
          <w:rFonts w:ascii="Corbel" w:hAnsi="Corbel" w:cstheme="majorHAnsi"/>
          <w:sz w:val="18"/>
          <w:szCs w:val="18"/>
        </w:rPr>
      </w:pPr>
    </w:p>
    <w:p w14:paraId="59C4B7E2" w14:textId="77777777" w:rsidR="0040690D" w:rsidRPr="00F53B72" w:rsidRDefault="0040690D" w:rsidP="0040690D">
      <w:pPr>
        <w:spacing w:before="0" w:after="0" w:line="240" w:lineRule="auto"/>
        <w:rPr>
          <w:rFonts w:ascii="Corbel" w:hAnsi="Corbel" w:cstheme="majorHAnsi"/>
          <w:sz w:val="18"/>
          <w:szCs w:val="18"/>
        </w:rPr>
      </w:pPr>
      <w:r w:rsidRPr="00F53B72">
        <w:rPr>
          <w:rFonts w:ascii="Corbel" w:hAnsi="Corbel" w:cstheme="majorHAnsi"/>
          <w:sz w:val="18"/>
          <w:szCs w:val="18"/>
        </w:rPr>
        <w:t>En application de l’Article 10 bis du règlement (UE) 2017/745 introduit par le règlement (UE) 2024/1860, le titulaire, lorsqu’il anticipe une interruption temporaire ou une cessation définitive de la fourniture des dispositifs médicaux(DM) ou dispositifs médicaux de diagnostic in vitro (DMDIV) objets du marché, s’engage à en informer le CHU de Montpellier dans un délai maximum de 6 mois avant la rupture des produits.</w:t>
      </w:r>
    </w:p>
    <w:p w14:paraId="6ACF503C" w14:textId="77777777" w:rsidR="0040690D" w:rsidRPr="00F53B72" w:rsidRDefault="0040690D" w:rsidP="0040690D">
      <w:pPr>
        <w:spacing w:before="0" w:after="0" w:line="240" w:lineRule="auto"/>
        <w:rPr>
          <w:rFonts w:ascii="Corbel" w:hAnsi="Corbel" w:cstheme="majorHAnsi"/>
          <w:sz w:val="18"/>
          <w:szCs w:val="18"/>
        </w:rPr>
      </w:pPr>
      <w:r w:rsidRPr="00F53B72">
        <w:rPr>
          <w:rFonts w:ascii="Corbel" w:hAnsi="Corbel" w:cstheme="majorHAnsi"/>
          <w:sz w:val="18"/>
          <w:szCs w:val="18"/>
        </w:rPr>
        <w:t>Dans la mesure du possible, le titulaire s’engage à proposer au CHU de Montpellier des mesures alternatives adaptées afin de limiter l’impact de la rupture et d’assurer la continuité de l’approvisionnement.</w:t>
      </w:r>
    </w:p>
    <w:p w14:paraId="40AEA73B" w14:textId="77777777" w:rsidR="00E9497E" w:rsidRPr="00F53B72" w:rsidRDefault="00E9497E" w:rsidP="008A7F8B">
      <w:pPr>
        <w:pStyle w:val="Titre1"/>
        <w:rPr>
          <w:rFonts w:ascii="Corbel" w:hAnsi="Corbel" w:cs="Arial"/>
          <w:noProof/>
          <w:sz w:val="18"/>
          <w:szCs w:val="18"/>
        </w:rPr>
      </w:pPr>
      <w:bookmarkStart w:id="224" w:name="_Toc381717765"/>
      <w:bookmarkStart w:id="225" w:name="_Toc195106939"/>
      <w:r w:rsidRPr="00F53B72">
        <w:rPr>
          <w:rFonts w:ascii="Corbel" w:hAnsi="Corbel" w:cs="Arial"/>
          <w:noProof/>
          <w:sz w:val="18"/>
          <w:szCs w:val="18"/>
        </w:rPr>
        <w:t xml:space="preserve">En cas de </w:t>
      </w:r>
      <w:r w:rsidR="003156AA" w:rsidRPr="00F53B72">
        <w:rPr>
          <w:rFonts w:ascii="Corbel" w:hAnsi="Corbel" w:cs="Arial"/>
          <w:noProof/>
          <w:sz w:val="18"/>
          <w:szCs w:val="18"/>
        </w:rPr>
        <w:t>D</w:t>
      </w:r>
      <w:r w:rsidRPr="00F53B72">
        <w:rPr>
          <w:rFonts w:ascii="Corbel" w:hAnsi="Corbel" w:cs="Arial"/>
          <w:noProof/>
          <w:sz w:val="18"/>
          <w:szCs w:val="18"/>
        </w:rPr>
        <w:t>épôt et/ou prêt des dispositifs</w:t>
      </w:r>
      <w:bookmarkEnd w:id="224"/>
      <w:bookmarkEnd w:id="225"/>
    </w:p>
    <w:p w14:paraId="6A444A47" w14:textId="77777777" w:rsidR="001C07CF" w:rsidRPr="00F53B72" w:rsidRDefault="001B253A" w:rsidP="001C07CF">
      <w:pPr>
        <w:rPr>
          <w:rFonts w:ascii="Corbel" w:hAnsi="Corbel" w:cs="Arial"/>
          <w:sz w:val="18"/>
          <w:szCs w:val="18"/>
        </w:rPr>
      </w:pPr>
      <w:r w:rsidRPr="00F53B72">
        <w:rPr>
          <w:rFonts w:ascii="Corbel" w:hAnsi="Corbel" w:cs="Arial"/>
          <w:sz w:val="18"/>
          <w:szCs w:val="18"/>
        </w:rPr>
        <w:t>Pendant l'exécution de l’accord-cadre à bons de commande</w:t>
      </w:r>
      <w:r w:rsidR="001C07CF" w:rsidRPr="00F53B72">
        <w:rPr>
          <w:rFonts w:ascii="Corbel" w:hAnsi="Corbel" w:cs="Arial"/>
          <w:sz w:val="18"/>
          <w:szCs w:val="18"/>
        </w:rPr>
        <w:t xml:space="preserve">, les articles retenus peuvent être fournis par le titulaire sous forme de prêt temporaire ou de dépôt. </w:t>
      </w:r>
    </w:p>
    <w:p w14:paraId="58E2695F" w14:textId="77777777" w:rsidR="001C07CF" w:rsidRPr="00F53B72" w:rsidRDefault="001C07CF" w:rsidP="001C07CF">
      <w:pPr>
        <w:rPr>
          <w:rFonts w:ascii="Corbel" w:hAnsi="Corbel" w:cs="Arial"/>
          <w:sz w:val="18"/>
          <w:szCs w:val="18"/>
        </w:rPr>
      </w:pPr>
      <w:r w:rsidRPr="00F53B72">
        <w:rPr>
          <w:rFonts w:ascii="Corbel" w:hAnsi="Corbel" w:cs="Arial"/>
          <w:sz w:val="18"/>
          <w:szCs w:val="18"/>
        </w:rPr>
        <w:lastRenderedPageBreak/>
        <w:t>Pour les dispositifs médicaux implantables, le soumissionnaire précisera impérativement dans son offre la faisabilité du dépôt. Le dépôt concernera l'ensemble de la gamme.</w:t>
      </w:r>
    </w:p>
    <w:p w14:paraId="00F14AB7" w14:textId="77777777" w:rsidR="001C07CF" w:rsidRPr="00F53B72" w:rsidRDefault="001C07CF" w:rsidP="001C07CF">
      <w:pPr>
        <w:rPr>
          <w:rFonts w:ascii="Corbel" w:hAnsi="Corbel" w:cs="Arial"/>
          <w:sz w:val="18"/>
          <w:szCs w:val="18"/>
        </w:rPr>
      </w:pPr>
      <w:r w:rsidRPr="00F53B72">
        <w:rPr>
          <w:rFonts w:ascii="Corbel" w:hAnsi="Corbel" w:cs="Arial"/>
          <w:sz w:val="18"/>
          <w:szCs w:val="18"/>
        </w:rPr>
        <w:t>Les cond</w:t>
      </w:r>
      <w:r w:rsidR="00D35E43" w:rsidRPr="00F53B72">
        <w:rPr>
          <w:rFonts w:ascii="Corbel" w:hAnsi="Corbel" w:cs="Arial"/>
          <w:sz w:val="18"/>
          <w:szCs w:val="18"/>
        </w:rPr>
        <w:t xml:space="preserve">itions sont précisées en annexe </w:t>
      </w:r>
      <w:r w:rsidR="000257D3" w:rsidRPr="00F53B72">
        <w:rPr>
          <w:rFonts w:ascii="Corbel" w:hAnsi="Corbel" w:cs="Arial"/>
          <w:sz w:val="18"/>
          <w:szCs w:val="18"/>
        </w:rPr>
        <w:t>au CCTP.</w:t>
      </w:r>
      <w:r w:rsidRPr="00F53B72">
        <w:rPr>
          <w:rFonts w:ascii="Corbel" w:hAnsi="Corbel" w:cs="Arial"/>
          <w:sz w:val="18"/>
          <w:szCs w:val="18"/>
        </w:rPr>
        <w:t xml:space="preserve"> Cette annexe concerne à la fois les dépôts de longue durée et ceux de courte durée sans renouvellement de dépôt (prêt temporaire).</w:t>
      </w:r>
    </w:p>
    <w:p w14:paraId="04966421" w14:textId="63E2E66B" w:rsidR="008C5EF6" w:rsidRPr="00F53B72" w:rsidRDefault="001C07CF" w:rsidP="001C07CF">
      <w:pPr>
        <w:rPr>
          <w:rFonts w:ascii="Corbel" w:hAnsi="Corbel" w:cs="Arial"/>
          <w:sz w:val="18"/>
          <w:szCs w:val="18"/>
        </w:rPr>
      </w:pPr>
      <w:r w:rsidRPr="00F53B72">
        <w:rPr>
          <w:rFonts w:ascii="Corbel" w:hAnsi="Corbel" w:cs="Arial"/>
          <w:sz w:val="18"/>
          <w:szCs w:val="18"/>
        </w:rPr>
        <w:t xml:space="preserve">Aucune autre convention de dépôt de prêt ne sera signée, les parties étant liées par le présent </w:t>
      </w:r>
      <w:r w:rsidR="001B253A" w:rsidRPr="00F53B72">
        <w:rPr>
          <w:rFonts w:ascii="Corbel" w:hAnsi="Corbel" w:cs="Arial"/>
          <w:sz w:val="18"/>
          <w:szCs w:val="18"/>
        </w:rPr>
        <w:t>accord-cadre à bons de commande</w:t>
      </w:r>
      <w:r w:rsidR="004A2418">
        <w:rPr>
          <w:rFonts w:ascii="Corbel" w:hAnsi="Corbel" w:cs="Arial"/>
          <w:sz w:val="18"/>
          <w:szCs w:val="18"/>
        </w:rPr>
        <w:t xml:space="preserve">. </w:t>
      </w:r>
    </w:p>
    <w:p w14:paraId="188BF964" w14:textId="77777777" w:rsidR="0065110F" w:rsidRPr="00F53B72" w:rsidRDefault="0065110F" w:rsidP="0065110F">
      <w:pPr>
        <w:pStyle w:val="Titre1"/>
        <w:rPr>
          <w:rFonts w:ascii="Corbel" w:hAnsi="Corbel" w:cs="Arial"/>
          <w:sz w:val="18"/>
          <w:szCs w:val="18"/>
        </w:rPr>
      </w:pPr>
      <w:bookmarkStart w:id="226" w:name="_Toc195106940"/>
      <w:r w:rsidRPr="00F53B72">
        <w:rPr>
          <w:rFonts w:ascii="Corbel" w:hAnsi="Corbel" w:cs="Arial"/>
          <w:sz w:val="18"/>
          <w:szCs w:val="18"/>
        </w:rPr>
        <w:t>Dematerialisation de l’execution des marchés</w:t>
      </w:r>
      <w:bookmarkEnd w:id="226"/>
    </w:p>
    <w:p w14:paraId="4CEB3C08" w14:textId="77777777" w:rsidR="0065110F" w:rsidRPr="00F53B72" w:rsidRDefault="0065110F" w:rsidP="0065110F">
      <w:pPr>
        <w:autoSpaceDE w:val="0"/>
        <w:autoSpaceDN w:val="0"/>
        <w:adjustRightInd w:val="0"/>
        <w:rPr>
          <w:rFonts w:ascii="Corbel" w:hAnsi="Corbel" w:cs="Arial"/>
          <w:sz w:val="18"/>
          <w:szCs w:val="18"/>
        </w:rPr>
      </w:pPr>
      <w:r w:rsidRPr="00F53B72">
        <w:rPr>
          <w:rFonts w:ascii="Corbel" w:hAnsi="Corbel" w:cs="Arial"/>
          <w:sz w:val="18"/>
          <w:szCs w:val="18"/>
        </w:rPr>
        <w:t>Le profil d’acheteur pourra être utilisé, pour tous les échanges qui interviendront pendant l’exécution ou pour la transmission de documents, comme par exemple les modifications.</w:t>
      </w:r>
    </w:p>
    <w:p w14:paraId="5996C2B8" w14:textId="183F07DD" w:rsidR="0065110F" w:rsidRPr="00F53B72" w:rsidRDefault="00402298" w:rsidP="004A2418">
      <w:pPr>
        <w:autoSpaceDE w:val="0"/>
        <w:autoSpaceDN w:val="0"/>
        <w:adjustRightInd w:val="0"/>
        <w:rPr>
          <w:rFonts w:ascii="Corbel" w:hAnsi="Corbel" w:cs="Arial"/>
          <w:sz w:val="18"/>
          <w:szCs w:val="18"/>
        </w:rPr>
      </w:pPr>
      <w:r w:rsidRPr="00F53B72">
        <w:rPr>
          <w:rFonts w:ascii="Corbel" w:hAnsi="Corbel" w:cs="Arial"/>
          <w:sz w:val="18"/>
          <w:szCs w:val="18"/>
        </w:rPr>
        <w:t>Conformément à l’article 3.1.2 du CCAG FCS, lorsque la notification est effectuée par le biais du profil d'acheteur (plateforme Place),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w:t>
      </w:r>
      <w:r w:rsidR="004A2418">
        <w:rPr>
          <w:rFonts w:ascii="Corbel" w:hAnsi="Corbel" w:cs="Arial"/>
          <w:sz w:val="18"/>
          <w:szCs w:val="18"/>
        </w:rPr>
        <w:t>cheteur, à l'issue de ce délai.</w:t>
      </w:r>
    </w:p>
    <w:p w14:paraId="07B9028F" w14:textId="77777777" w:rsidR="00B94FE7" w:rsidRPr="00F53B72" w:rsidRDefault="00B94FE7" w:rsidP="008A7F8B">
      <w:pPr>
        <w:pStyle w:val="Titre1"/>
        <w:rPr>
          <w:rFonts w:ascii="Corbel" w:hAnsi="Corbel" w:cs="Arial"/>
          <w:sz w:val="18"/>
          <w:szCs w:val="18"/>
        </w:rPr>
      </w:pPr>
      <w:bookmarkStart w:id="227" w:name="_Toc381712529"/>
      <w:bookmarkStart w:id="228" w:name="_Toc381717766"/>
      <w:bookmarkStart w:id="229" w:name="_Toc195106941"/>
      <w:r w:rsidRPr="00F53B72">
        <w:rPr>
          <w:rFonts w:ascii="Corbel" w:hAnsi="Corbel" w:cs="Arial"/>
          <w:sz w:val="18"/>
          <w:szCs w:val="18"/>
        </w:rPr>
        <w:t>Dérogations aux documents généraux</w:t>
      </w:r>
      <w:bookmarkEnd w:id="227"/>
      <w:bookmarkEnd w:id="228"/>
      <w:bookmarkEnd w:id="229"/>
    </w:p>
    <w:p w14:paraId="5FA3E923" w14:textId="77777777" w:rsidR="00B94FE7" w:rsidRPr="00F53B72" w:rsidRDefault="00B94FE7" w:rsidP="00C94A96">
      <w:pPr>
        <w:rPr>
          <w:rFonts w:ascii="Corbel" w:hAnsi="Corbel" w:cs="Arial"/>
          <w:sz w:val="18"/>
          <w:szCs w:val="18"/>
        </w:rPr>
      </w:pPr>
      <w:r w:rsidRPr="00F53B72">
        <w:rPr>
          <w:rFonts w:ascii="Corbel" w:hAnsi="Corbel" w:cs="Arial"/>
          <w:sz w:val="18"/>
          <w:szCs w:val="18"/>
        </w:rPr>
        <w:t>Les dérogations explicitées dans les articles désignés ci-après du CCAP sont les suivantes :</w:t>
      </w:r>
    </w:p>
    <w:p w14:paraId="2E33BE9B" w14:textId="77777777" w:rsidR="00B94FE7" w:rsidRPr="00F53B72" w:rsidRDefault="00B94FE7" w:rsidP="006E0CA4">
      <w:pPr>
        <w:spacing w:before="0" w:after="0"/>
        <w:rPr>
          <w:rFonts w:ascii="Corbel" w:hAnsi="Corbel" w:cs="Arial"/>
          <w:sz w:val="18"/>
          <w:szCs w:val="18"/>
        </w:rPr>
      </w:pPr>
      <w:r w:rsidRPr="00F53B72">
        <w:rPr>
          <w:rFonts w:ascii="Corbel" w:hAnsi="Corbel" w:cs="Arial"/>
          <w:sz w:val="18"/>
          <w:szCs w:val="18"/>
        </w:rPr>
        <w:t>Dérogation à l'article 2 du CCAG par l'article 3</w:t>
      </w:r>
      <w:r w:rsidR="0042340A" w:rsidRPr="00F53B72">
        <w:rPr>
          <w:rFonts w:ascii="Corbel" w:hAnsi="Corbel" w:cs="Arial"/>
          <w:sz w:val="18"/>
          <w:szCs w:val="18"/>
        </w:rPr>
        <w:t>.</w:t>
      </w:r>
      <w:r w:rsidR="000A071F" w:rsidRPr="00F53B72">
        <w:rPr>
          <w:rFonts w:ascii="Corbel" w:hAnsi="Corbel" w:cs="Arial"/>
          <w:sz w:val="18"/>
          <w:szCs w:val="18"/>
        </w:rPr>
        <w:t>3 du CCAP</w:t>
      </w:r>
    </w:p>
    <w:p w14:paraId="12240073" w14:textId="49EE5BD0" w:rsidR="00B94FE7" w:rsidRPr="00F53B72" w:rsidRDefault="00B94FE7" w:rsidP="006E0CA4">
      <w:pPr>
        <w:spacing w:before="0" w:after="0"/>
        <w:rPr>
          <w:rFonts w:ascii="Corbel" w:hAnsi="Corbel" w:cs="Arial"/>
          <w:sz w:val="18"/>
          <w:szCs w:val="18"/>
        </w:rPr>
      </w:pPr>
      <w:r w:rsidRPr="00F53B72">
        <w:rPr>
          <w:rFonts w:ascii="Corbel" w:hAnsi="Corbel" w:cs="Arial"/>
          <w:sz w:val="18"/>
          <w:szCs w:val="18"/>
        </w:rPr>
        <w:t>Dérogation à l'article 4</w:t>
      </w:r>
      <w:r w:rsidR="00E61E12" w:rsidRPr="00F53B72">
        <w:rPr>
          <w:rFonts w:ascii="Corbel" w:hAnsi="Corbel" w:cs="Arial"/>
          <w:sz w:val="18"/>
          <w:szCs w:val="18"/>
        </w:rPr>
        <w:t>.1</w:t>
      </w:r>
      <w:r w:rsidRPr="00F53B72">
        <w:rPr>
          <w:rFonts w:ascii="Corbel" w:hAnsi="Corbel" w:cs="Arial"/>
          <w:sz w:val="18"/>
          <w:szCs w:val="18"/>
        </w:rPr>
        <w:t xml:space="preserve"> </w:t>
      </w:r>
      <w:r w:rsidR="000A071F" w:rsidRPr="00F53B72">
        <w:rPr>
          <w:rFonts w:ascii="Corbel" w:hAnsi="Corbel" w:cs="Arial"/>
          <w:sz w:val="18"/>
          <w:szCs w:val="18"/>
        </w:rPr>
        <w:t>du CCAG par l'article 2 du CCAP</w:t>
      </w:r>
    </w:p>
    <w:p w14:paraId="6B243C7F" w14:textId="6831BE88" w:rsidR="00E61E12" w:rsidRPr="00F53B72" w:rsidRDefault="00E61E12" w:rsidP="00E61E12">
      <w:pPr>
        <w:spacing w:before="0" w:after="0"/>
        <w:rPr>
          <w:rFonts w:ascii="Corbel" w:hAnsi="Corbel" w:cs="Arial"/>
          <w:sz w:val="18"/>
          <w:szCs w:val="18"/>
        </w:rPr>
      </w:pPr>
      <w:r w:rsidRPr="00F53B72">
        <w:rPr>
          <w:rFonts w:ascii="Corbel" w:hAnsi="Corbel" w:cs="Arial"/>
          <w:sz w:val="18"/>
          <w:szCs w:val="18"/>
        </w:rPr>
        <w:t>Dérogation à l'article 4.2.1 du CCAG par l'article 2 du CCAP</w:t>
      </w:r>
    </w:p>
    <w:p w14:paraId="0A3201D7" w14:textId="617C1917" w:rsidR="00530A5E" w:rsidRPr="00F53B72" w:rsidRDefault="00530A5E" w:rsidP="00530A5E">
      <w:pPr>
        <w:spacing w:before="0" w:after="0"/>
        <w:rPr>
          <w:rFonts w:ascii="Corbel" w:hAnsi="Corbel" w:cs="Arial"/>
          <w:iCs/>
          <w:sz w:val="18"/>
          <w:szCs w:val="18"/>
        </w:rPr>
      </w:pPr>
      <w:r w:rsidRPr="00F53B72">
        <w:rPr>
          <w:rFonts w:ascii="Corbel" w:hAnsi="Corbel" w:cs="Arial"/>
          <w:iCs/>
          <w:sz w:val="18"/>
          <w:szCs w:val="18"/>
        </w:rPr>
        <w:t xml:space="preserve">Dérogation </w:t>
      </w:r>
      <w:r w:rsidR="0047770D" w:rsidRPr="00F53B72">
        <w:rPr>
          <w:rFonts w:ascii="Corbel" w:hAnsi="Corbel" w:cs="Arial"/>
          <w:iCs/>
          <w:sz w:val="18"/>
          <w:szCs w:val="18"/>
        </w:rPr>
        <w:t>à l’article</w:t>
      </w:r>
      <w:r w:rsidRPr="00F53B72">
        <w:rPr>
          <w:rFonts w:ascii="Corbel" w:hAnsi="Corbel" w:cs="Arial"/>
          <w:iCs/>
          <w:sz w:val="18"/>
          <w:szCs w:val="18"/>
        </w:rPr>
        <w:t xml:space="preserve"> </w:t>
      </w:r>
      <w:r w:rsidR="0047770D" w:rsidRPr="00F53B72">
        <w:rPr>
          <w:rFonts w:ascii="Corbel" w:hAnsi="Corbel" w:cs="Arial"/>
          <w:iCs/>
          <w:sz w:val="18"/>
          <w:szCs w:val="18"/>
        </w:rPr>
        <w:t>14.1.1 du</w:t>
      </w:r>
      <w:r w:rsidRPr="00F53B72">
        <w:rPr>
          <w:rFonts w:ascii="Corbel" w:hAnsi="Corbel" w:cs="Arial"/>
          <w:iCs/>
          <w:sz w:val="18"/>
          <w:szCs w:val="18"/>
        </w:rPr>
        <w:t xml:space="preserve"> C.C.A.G.</w:t>
      </w:r>
      <w:r w:rsidRPr="00F53B72">
        <w:rPr>
          <w:rFonts w:ascii="Corbel" w:hAnsi="Corbel" w:cs="Arial"/>
          <w:sz w:val="18"/>
          <w:szCs w:val="18"/>
        </w:rPr>
        <w:t xml:space="preserve"> </w:t>
      </w:r>
      <w:r w:rsidRPr="00F53B72">
        <w:rPr>
          <w:rFonts w:ascii="Corbel" w:hAnsi="Corbel" w:cs="Arial"/>
          <w:iCs/>
          <w:sz w:val="18"/>
          <w:szCs w:val="18"/>
        </w:rPr>
        <w:t>par l'article 1</w:t>
      </w:r>
      <w:r w:rsidR="00E61E12" w:rsidRPr="00F53B72">
        <w:rPr>
          <w:rFonts w:ascii="Corbel" w:hAnsi="Corbel" w:cs="Arial"/>
          <w:iCs/>
          <w:sz w:val="18"/>
          <w:szCs w:val="18"/>
        </w:rPr>
        <w:t>6</w:t>
      </w:r>
      <w:r w:rsidRPr="00F53B72">
        <w:rPr>
          <w:rFonts w:ascii="Corbel" w:hAnsi="Corbel" w:cs="Arial"/>
          <w:iCs/>
          <w:sz w:val="18"/>
          <w:szCs w:val="18"/>
        </w:rPr>
        <w:t>.1 du CCAP</w:t>
      </w:r>
    </w:p>
    <w:p w14:paraId="71EF2FEF" w14:textId="13FC4C47" w:rsidR="00963CBF" w:rsidRPr="00F53B72" w:rsidRDefault="00963CBF" w:rsidP="00963CBF">
      <w:pPr>
        <w:spacing w:before="0" w:after="0"/>
        <w:rPr>
          <w:rFonts w:ascii="Corbel" w:hAnsi="Corbel" w:cs="Arial"/>
          <w:iCs/>
          <w:sz w:val="18"/>
          <w:szCs w:val="18"/>
        </w:rPr>
      </w:pPr>
      <w:r w:rsidRPr="00F53B72">
        <w:rPr>
          <w:rFonts w:ascii="Corbel" w:hAnsi="Corbel" w:cs="Arial"/>
          <w:iCs/>
          <w:sz w:val="18"/>
          <w:szCs w:val="18"/>
        </w:rPr>
        <w:t xml:space="preserve">Dérogation </w:t>
      </w:r>
      <w:r w:rsidR="0047770D" w:rsidRPr="00F53B72">
        <w:rPr>
          <w:rFonts w:ascii="Corbel" w:hAnsi="Corbel" w:cs="Arial"/>
          <w:iCs/>
          <w:sz w:val="18"/>
          <w:szCs w:val="18"/>
        </w:rPr>
        <w:t>à l’article</w:t>
      </w:r>
      <w:r w:rsidRPr="00F53B72">
        <w:rPr>
          <w:rFonts w:ascii="Corbel" w:hAnsi="Corbel" w:cs="Arial"/>
          <w:iCs/>
          <w:sz w:val="18"/>
          <w:szCs w:val="18"/>
        </w:rPr>
        <w:t xml:space="preserve"> </w:t>
      </w:r>
      <w:r w:rsidR="0047770D" w:rsidRPr="00F53B72">
        <w:rPr>
          <w:rFonts w:ascii="Corbel" w:hAnsi="Corbel" w:cs="Arial"/>
          <w:iCs/>
          <w:sz w:val="18"/>
          <w:szCs w:val="18"/>
        </w:rPr>
        <w:t>14.1.2 du</w:t>
      </w:r>
      <w:r w:rsidRPr="00F53B72">
        <w:rPr>
          <w:rFonts w:ascii="Corbel" w:hAnsi="Corbel" w:cs="Arial"/>
          <w:iCs/>
          <w:sz w:val="18"/>
          <w:szCs w:val="18"/>
        </w:rPr>
        <w:t xml:space="preserve"> C.C.A.G.</w:t>
      </w:r>
      <w:r w:rsidRPr="00F53B72">
        <w:rPr>
          <w:rFonts w:ascii="Corbel" w:hAnsi="Corbel" w:cs="Arial"/>
          <w:sz w:val="18"/>
          <w:szCs w:val="18"/>
        </w:rPr>
        <w:t xml:space="preserve"> </w:t>
      </w:r>
      <w:r w:rsidRPr="00F53B72">
        <w:rPr>
          <w:rFonts w:ascii="Corbel" w:hAnsi="Corbel" w:cs="Arial"/>
          <w:iCs/>
          <w:sz w:val="18"/>
          <w:szCs w:val="18"/>
        </w:rPr>
        <w:t>par l'article 16.1 du CCAP</w:t>
      </w:r>
    </w:p>
    <w:p w14:paraId="6990C772" w14:textId="1F0A27B4" w:rsidR="00E61E12" w:rsidRPr="00F53B72" w:rsidRDefault="00E61E12" w:rsidP="00E61E12">
      <w:pPr>
        <w:spacing w:before="0" w:after="0"/>
        <w:rPr>
          <w:rFonts w:ascii="Corbel" w:hAnsi="Corbel" w:cs="Arial"/>
          <w:iCs/>
          <w:sz w:val="18"/>
          <w:szCs w:val="18"/>
        </w:rPr>
      </w:pPr>
      <w:r w:rsidRPr="00F53B72">
        <w:rPr>
          <w:rFonts w:ascii="Corbel" w:hAnsi="Corbel" w:cs="Arial"/>
          <w:iCs/>
          <w:sz w:val="18"/>
          <w:szCs w:val="18"/>
        </w:rPr>
        <w:t xml:space="preserve">Dérogation </w:t>
      </w:r>
      <w:r w:rsidR="0047770D" w:rsidRPr="00F53B72">
        <w:rPr>
          <w:rFonts w:ascii="Corbel" w:hAnsi="Corbel" w:cs="Arial"/>
          <w:iCs/>
          <w:sz w:val="18"/>
          <w:szCs w:val="18"/>
        </w:rPr>
        <w:t>à l’article</w:t>
      </w:r>
      <w:r w:rsidRPr="00F53B72">
        <w:rPr>
          <w:rFonts w:ascii="Corbel" w:hAnsi="Corbel" w:cs="Arial"/>
          <w:iCs/>
          <w:sz w:val="18"/>
          <w:szCs w:val="18"/>
        </w:rPr>
        <w:t xml:space="preserve"> </w:t>
      </w:r>
      <w:r w:rsidR="0047770D" w:rsidRPr="00F53B72">
        <w:rPr>
          <w:rFonts w:ascii="Corbel" w:hAnsi="Corbel" w:cs="Arial"/>
          <w:iCs/>
          <w:sz w:val="18"/>
          <w:szCs w:val="18"/>
        </w:rPr>
        <w:t>14.1.3 du</w:t>
      </w:r>
      <w:r w:rsidRPr="00F53B72">
        <w:rPr>
          <w:rFonts w:ascii="Corbel" w:hAnsi="Corbel" w:cs="Arial"/>
          <w:iCs/>
          <w:sz w:val="18"/>
          <w:szCs w:val="18"/>
        </w:rPr>
        <w:t xml:space="preserve"> C.C.A.G.</w:t>
      </w:r>
      <w:r w:rsidRPr="00F53B72">
        <w:rPr>
          <w:rFonts w:ascii="Corbel" w:hAnsi="Corbel" w:cs="Arial"/>
          <w:sz w:val="18"/>
          <w:szCs w:val="18"/>
        </w:rPr>
        <w:t xml:space="preserve"> </w:t>
      </w:r>
      <w:r w:rsidRPr="00F53B72">
        <w:rPr>
          <w:rFonts w:ascii="Corbel" w:hAnsi="Corbel" w:cs="Arial"/>
          <w:iCs/>
          <w:sz w:val="18"/>
          <w:szCs w:val="18"/>
        </w:rPr>
        <w:t>par l'article 16.1 du CCAP</w:t>
      </w:r>
    </w:p>
    <w:p w14:paraId="4F61F8CB" w14:textId="7F7DC880" w:rsidR="00111B69" w:rsidRPr="00F53B72" w:rsidRDefault="00B94FE7" w:rsidP="006E0CA4">
      <w:pPr>
        <w:spacing w:before="0" w:after="0"/>
        <w:rPr>
          <w:rFonts w:ascii="Corbel" w:hAnsi="Corbel" w:cs="Arial"/>
          <w:sz w:val="18"/>
          <w:szCs w:val="18"/>
        </w:rPr>
      </w:pPr>
      <w:r w:rsidRPr="004A2418">
        <w:rPr>
          <w:rFonts w:ascii="Corbel" w:hAnsi="Corbel" w:cs="Arial"/>
          <w:sz w:val="18"/>
          <w:szCs w:val="18"/>
        </w:rPr>
        <w:t xml:space="preserve">Dérogation à l'article </w:t>
      </w:r>
      <w:r w:rsidR="00E61E12" w:rsidRPr="004A2418">
        <w:rPr>
          <w:rFonts w:ascii="Corbel" w:hAnsi="Corbel" w:cs="Arial"/>
          <w:sz w:val="18"/>
          <w:szCs w:val="18"/>
        </w:rPr>
        <w:t>20.2.2</w:t>
      </w:r>
      <w:r w:rsidR="00C31E43" w:rsidRPr="004A2418">
        <w:rPr>
          <w:rFonts w:ascii="Corbel" w:hAnsi="Corbel" w:cs="Arial"/>
          <w:sz w:val="18"/>
          <w:szCs w:val="18"/>
        </w:rPr>
        <w:t xml:space="preserve"> du CCAG par l’annexe développement durable</w:t>
      </w:r>
      <w:r w:rsidR="00C31E43" w:rsidRPr="00F53B72">
        <w:rPr>
          <w:rFonts w:ascii="Corbel" w:hAnsi="Corbel" w:cs="Arial"/>
          <w:sz w:val="18"/>
          <w:szCs w:val="18"/>
        </w:rPr>
        <w:t xml:space="preserve"> </w:t>
      </w:r>
    </w:p>
    <w:p w14:paraId="5AB18BDB" w14:textId="69FFA9EE" w:rsidR="00E61E12" w:rsidRPr="00F53B72" w:rsidRDefault="00E61E12" w:rsidP="00E61E12">
      <w:pPr>
        <w:spacing w:before="0" w:after="0"/>
        <w:rPr>
          <w:rFonts w:ascii="Corbel" w:hAnsi="Corbel" w:cs="Arial"/>
          <w:iCs/>
          <w:sz w:val="18"/>
          <w:szCs w:val="18"/>
        </w:rPr>
      </w:pPr>
      <w:r w:rsidRPr="00F53B72">
        <w:rPr>
          <w:rFonts w:ascii="Corbel" w:hAnsi="Corbel" w:cs="Arial"/>
          <w:sz w:val="18"/>
          <w:szCs w:val="18"/>
        </w:rPr>
        <w:t>Dérogation à l'article 27.3 du CCAG par l'article 5 du CCAP</w:t>
      </w:r>
      <w:r w:rsidRPr="00F53B72">
        <w:rPr>
          <w:rFonts w:ascii="Corbel" w:hAnsi="Corbel" w:cs="Arial"/>
          <w:iCs/>
          <w:sz w:val="18"/>
          <w:szCs w:val="18"/>
        </w:rPr>
        <w:t>.</w:t>
      </w:r>
    </w:p>
    <w:p w14:paraId="3F7DDDC4" w14:textId="39424EA4" w:rsidR="00E61E12" w:rsidRPr="00F53B72" w:rsidRDefault="00E61E12" w:rsidP="00E61E12">
      <w:pPr>
        <w:spacing w:before="0" w:after="0"/>
        <w:rPr>
          <w:rFonts w:ascii="Corbel" w:hAnsi="Corbel" w:cs="Arial"/>
          <w:iCs/>
          <w:sz w:val="18"/>
          <w:szCs w:val="18"/>
        </w:rPr>
      </w:pPr>
      <w:r w:rsidRPr="00F53B72">
        <w:rPr>
          <w:rFonts w:ascii="Corbel" w:hAnsi="Corbel" w:cs="Arial"/>
          <w:sz w:val="18"/>
          <w:szCs w:val="18"/>
        </w:rPr>
        <w:t>Dérogation à l'article 28.1 du CCAG par l'article 5.2 du CCAP</w:t>
      </w:r>
      <w:r w:rsidRPr="00F53B72">
        <w:rPr>
          <w:rFonts w:ascii="Corbel" w:hAnsi="Corbel" w:cs="Arial"/>
          <w:iCs/>
          <w:sz w:val="18"/>
          <w:szCs w:val="18"/>
        </w:rPr>
        <w:t>.</w:t>
      </w:r>
    </w:p>
    <w:p w14:paraId="7C926227" w14:textId="406C0FB8" w:rsidR="00B94FE7" w:rsidRPr="00F53B72" w:rsidRDefault="00111B69" w:rsidP="006E0CA4">
      <w:pPr>
        <w:spacing w:before="0" w:after="0"/>
        <w:rPr>
          <w:rFonts w:ascii="Corbel" w:hAnsi="Corbel" w:cs="Arial"/>
          <w:iCs/>
          <w:sz w:val="18"/>
          <w:szCs w:val="18"/>
        </w:rPr>
      </w:pPr>
      <w:r w:rsidRPr="00F53B72">
        <w:rPr>
          <w:rFonts w:ascii="Corbel" w:hAnsi="Corbel" w:cs="Arial"/>
          <w:sz w:val="18"/>
          <w:szCs w:val="18"/>
        </w:rPr>
        <w:t>Dérogation à l'article 3</w:t>
      </w:r>
      <w:r w:rsidR="00E61E12" w:rsidRPr="00F53B72">
        <w:rPr>
          <w:rFonts w:ascii="Corbel" w:hAnsi="Corbel" w:cs="Arial"/>
          <w:sz w:val="18"/>
          <w:szCs w:val="18"/>
        </w:rPr>
        <w:t>8</w:t>
      </w:r>
      <w:r w:rsidRPr="00F53B72">
        <w:rPr>
          <w:rFonts w:ascii="Corbel" w:hAnsi="Corbel" w:cs="Arial"/>
          <w:sz w:val="18"/>
          <w:szCs w:val="18"/>
        </w:rPr>
        <w:t xml:space="preserve"> du CCAG par l'article </w:t>
      </w:r>
      <w:r w:rsidR="00E61E12" w:rsidRPr="00F53B72">
        <w:rPr>
          <w:rFonts w:ascii="Corbel" w:hAnsi="Corbel" w:cs="Arial"/>
          <w:sz w:val="18"/>
          <w:szCs w:val="18"/>
        </w:rPr>
        <w:t>1.5</w:t>
      </w:r>
      <w:r w:rsidRPr="00F53B72">
        <w:rPr>
          <w:rFonts w:ascii="Corbel" w:hAnsi="Corbel" w:cs="Arial"/>
          <w:sz w:val="18"/>
          <w:szCs w:val="18"/>
        </w:rPr>
        <w:t xml:space="preserve"> du CCAP</w:t>
      </w:r>
      <w:r w:rsidR="00B94FE7" w:rsidRPr="00F53B72">
        <w:rPr>
          <w:rFonts w:ascii="Corbel" w:hAnsi="Corbel" w:cs="Arial"/>
          <w:iCs/>
          <w:sz w:val="18"/>
          <w:szCs w:val="18"/>
        </w:rPr>
        <w:t>.</w:t>
      </w:r>
    </w:p>
    <w:p w14:paraId="16CC6D47" w14:textId="37020A2E" w:rsidR="00853225" w:rsidRPr="00F53B72" w:rsidRDefault="00E61E12" w:rsidP="006E0CA4">
      <w:pPr>
        <w:spacing w:before="0" w:after="0"/>
        <w:rPr>
          <w:rFonts w:ascii="Corbel" w:hAnsi="Corbel" w:cs="Arial"/>
          <w:iCs/>
          <w:sz w:val="18"/>
          <w:szCs w:val="18"/>
        </w:rPr>
      </w:pPr>
      <w:r w:rsidRPr="004A2418">
        <w:rPr>
          <w:rFonts w:ascii="Corbel" w:hAnsi="Corbel" w:cs="Arial"/>
          <w:sz w:val="18"/>
          <w:szCs w:val="18"/>
        </w:rPr>
        <w:t xml:space="preserve">Dérogation à l'article </w:t>
      </w:r>
      <w:r w:rsidR="00881691" w:rsidRPr="004A2418">
        <w:rPr>
          <w:rFonts w:ascii="Corbel" w:hAnsi="Corbel" w:cs="Arial"/>
          <w:sz w:val="18"/>
          <w:szCs w:val="18"/>
        </w:rPr>
        <w:t>38</w:t>
      </w:r>
      <w:r w:rsidRPr="004A2418">
        <w:rPr>
          <w:rFonts w:ascii="Corbel" w:hAnsi="Corbel" w:cs="Arial"/>
          <w:sz w:val="18"/>
          <w:szCs w:val="18"/>
        </w:rPr>
        <w:t xml:space="preserve"> du CCAG par l'article 19.1 du CCAP</w:t>
      </w:r>
    </w:p>
    <w:p w14:paraId="2AA318A7" w14:textId="73778F4C" w:rsidR="005E1482" w:rsidRPr="00F53B72" w:rsidRDefault="005E1482" w:rsidP="005E1482">
      <w:pPr>
        <w:spacing w:before="0" w:after="0"/>
        <w:rPr>
          <w:rFonts w:ascii="Corbel" w:hAnsi="Corbel" w:cs="Arial"/>
          <w:iCs/>
          <w:sz w:val="18"/>
          <w:szCs w:val="18"/>
        </w:rPr>
      </w:pPr>
      <w:r w:rsidRPr="00F53B72">
        <w:rPr>
          <w:rFonts w:ascii="Corbel" w:hAnsi="Corbel" w:cs="Arial"/>
          <w:sz w:val="18"/>
          <w:szCs w:val="18"/>
        </w:rPr>
        <w:t>Dérogation à l'article 43-5 du CCAG par l'article 19.1 du CCAP</w:t>
      </w:r>
    </w:p>
    <w:p w14:paraId="3B89010E" w14:textId="77777777" w:rsidR="00B7765F" w:rsidRPr="00F53B72" w:rsidRDefault="00B7765F" w:rsidP="00B7765F">
      <w:pPr>
        <w:spacing w:before="0" w:after="0"/>
        <w:rPr>
          <w:rFonts w:ascii="Corbel" w:hAnsi="Corbel" w:cs="Arial"/>
          <w:iCs/>
          <w:sz w:val="18"/>
          <w:szCs w:val="18"/>
        </w:rPr>
      </w:pPr>
    </w:p>
    <w:sectPr w:rsidR="00B7765F" w:rsidRPr="00F53B72" w:rsidSect="006023FA">
      <w:footerReference w:type="even" r:id="rId31"/>
      <w:footerReference w:type="default" r:id="rId32"/>
      <w:pgSz w:w="11906" w:h="16838"/>
      <w:pgMar w:top="1304" w:right="1416" w:bottom="1304" w:left="1418" w:header="51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1A7676" w14:textId="77777777" w:rsidR="00407B92" w:rsidRDefault="00407B92" w:rsidP="00C94A96">
      <w:r>
        <w:separator/>
      </w:r>
    </w:p>
  </w:endnote>
  <w:endnote w:type="continuationSeparator" w:id="0">
    <w:p w14:paraId="40908838" w14:textId="77777777" w:rsidR="00407B92" w:rsidRDefault="00407B92" w:rsidP="00C94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4D03E" w14:textId="77777777" w:rsidR="00407B92" w:rsidRDefault="00407B92" w:rsidP="00C94A96">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4B65C419" w14:textId="77777777" w:rsidR="00407B92" w:rsidRDefault="00407B92" w:rsidP="00C94A9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99DE3" w14:textId="5A61E6D6" w:rsidR="00407B92" w:rsidRPr="006023FA" w:rsidRDefault="00407B92" w:rsidP="00F53B72">
    <w:pPr>
      <w:pStyle w:val="Pieddepage"/>
      <w:spacing w:before="0" w:after="0" w:line="240" w:lineRule="auto"/>
      <w:jc w:val="center"/>
      <w:rPr>
        <w:sz w:val="14"/>
        <w:szCs w:val="14"/>
      </w:rPr>
    </w:pPr>
    <w:r w:rsidRPr="006023FA">
      <w:rPr>
        <w:b/>
        <w:i/>
        <w:sz w:val="14"/>
        <w:szCs w:val="14"/>
        <w:u w:val="single"/>
        <w:shd w:val="clear" w:color="auto" w:fill="DBE5F1" w:themeFill="accent1" w:themeFillTint="33"/>
      </w:rPr>
      <w:t>AFFAIRE 25A0035 - FOURNITURE DE DISPOSITIFS MEDICAUX IMPLANTABLES ET NON IMPLAN</w:t>
    </w:r>
    <w:r w:rsidR="00E760F6">
      <w:rPr>
        <w:b/>
        <w:i/>
        <w:sz w:val="14"/>
        <w:szCs w:val="14"/>
        <w:u w:val="single"/>
        <w:shd w:val="clear" w:color="auto" w:fill="DBE5F1" w:themeFill="accent1" w:themeFillTint="33"/>
      </w:rPr>
      <w:t>T</w:t>
    </w:r>
    <w:r w:rsidRPr="006023FA">
      <w:rPr>
        <w:b/>
        <w:i/>
        <w:sz w:val="14"/>
        <w:szCs w:val="14"/>
        <w:u w:val="single"/>
        <w:shd w:val="clear" w:color="auto" w:fill="DBE5F1" w:themeFill="accent1" w:themeFillTint="33"/>
      </w:rPr>
      <w:t>ABLES STERILES D'ENDOSCOPIES DIGESTIVES ET PULMONAIRES POUR LE CHU DE MONTPELLIER ETABLISSEMENT SUPPORT DU GHT EST HERAULT SUD AVEYRON.</w:t>
    </w:r>
  </w:p>
  <w:p w14:paraId="7F4AF563" w14:textId="210486F3" w:rsidR="00407B92" w:rsidRPr="006023FA" w:rsidRDefault="00407B92" w:rsidP="00106246">
    <w:pPr>
      <w:pStyle w:val="Pieddepage"/>
      <w:spacing w:before="0" w:after="0" w:line="240" w:lineRule="auto"/>
      <w:jc w:val="center"/>
      <w:rPr>
        <w:rStyle w:val="Numrodepage"/>
        <w:sz w:val="14"/>
        <w:szCs w:val="14"/>
      </w:rPr>
    </w:pPr>
    <w:r w:rsidRPr="006023FA">
      <w:rPr>
        <w:rStyle w:val="Numrodepage"/>
        <w:sz w:val="14"/>
        <w:szCs w:val="14"/>
      </w:rPr>
      <w:tab/>
    </w:r>
    <w:r w:rsidRPr="006023FA">
      <w:rPr>
        <w:rStyle w:val="Numrodepage"/>
        <w:sz w:val="14"/>
        <w:szCs w:val="14"/>
      </w:rPr>
      <w:tab/>
    </w:r>
    <w:r w:rsidRPr="006023FA">
      <w:rPr>
        <w:rStyle w:val="Numrodepage"/>
        <w:sz w:val="14"/>
        <w:szCs w:val="14"/>
      </w:rPr>
      <w:tab/>
      <w:t xml:space="preserve">Page </w:t>
    </w:r>
    <w:r w:rsidRPr="006023FA">
      <w:rPr>
        <w:rStyle w:val="Numrodepage"/>
        <w:sz w:val="14"/>
        <w:szCs w:val="14"/>
      </w:rPr>
      <w:fldChar w:fldCharType="begin"/>
    </w:r>
    <w:r w:rsidRPr="006023FA">
      <w:rPr>
        <w:rStyle w:val="Numrodepage"/>
        <w:sz w:val="14"/>
        <w:szCs w:val="14"/>
      </w:rPr>
      <w:instrText xml:space="preserve"> PAGE </w:instrText>
    </w:r>
    <w:r w:rsidRPr="006023FA">
      <w:rPr>
        <w:rStyle w:val="Numrodepage"/>
        <w:sz w:val="14"/>
        <w:szCs w:val="14"/>
      </w:rPr>
      <w:fldChar w:fldCharType="separate"/>
    </w:r>
    <w:r w:rsidR="00DD4BF5">
      <w:rPr>
        <w:rStyle w:val="Numrodepage"/>
        <w:noProof/>
        <w:sz w:val="14"/>
        <w:szCs w:val="14"/>
      </w:rPr>
      <w:t>18</w:t>
    </w:r>
    <w:r w:rsidRPr="006023FA">
      <w:rPr>
        <w:rStyle w:val="Numrodepage"/>
        <w:sz w:val="14"/>
        <w:szCs w:val="14"/>
      </w:rPr>
      <w:fldChar w:fldCharType="end"/>
    </w:r>
    <w:r w:rsidRPr="006023FA">
      <w:rPr>
        <w:rStyle w:val="Numrodepage"/>
        <w:sz w:val="14"/>
        <w:szCs w:val="14"/>
      </w:rPr>
      <w:t>/</w:t>
    </w:r>
    <w:r w:rsidRPr="006023FA">
      <w:rPr>
        <w:rStyle w:val="Numrodepage"/>
        <w:sz w:val="14"/>
        <w:szCs w:val="14"/>
      </w:rPr>
      <w:fldChar w:fldCharType="begin"/>
    </w:r>
    <w:r w:rsidRPr="006023FA">
      <w:rPr>
        <w:rStyle w:val="Numrodepage"/>
        <w:sz w:val="14"/>
        <w:szCs w:val="14"/>
      </w:rPr>
      <w:instrText xml:space="preserve"> NUMPAGES </w:instrText>
    </w:r>
    <w:r w:rsidRPr="006023FA">
      <w:rPr>
        <w:rStyle w:val="Numrodepage"/>
        <w:sz w:val="14"/>
        <w:szCs w:val="14"/>
      </w:rPr>
      <w:fldChar w:fldCharType="separate"/>
    </w:r>
    <w:r w:rsidR="00DD4BF5">
      <w:rPr>
        <w:rStyle w:val="Numrodepage"/>
        <w:noProof/>
        <w:sz w:val="14"/>
        <w:szCs w:val="14"/>
      </w:rPr>
      <w:t>35</w:t>
    </w:r>
    <w:r w:rsidRPr="006023FA">
      <w:rPr>
        <w:rStyle w:val="Numrodepage"/>
        <w:sz w:val="14"/>
        <w:szCs w:val="14"/>
      </w:rPr>
      <w:fldChar w:fldCharType="end"/>
    </w:r>
  </w:p>
  <w:p w14:paraId="79B4D4C4" w14:textId="77777777" w:rsidR="00407B92" w:rsidRPr="006023FA" w:rsidRDefault="00407B92" w:rsidP="00623357">
    <w:pPr>
      <w:pStyle w:val="Pieddepage"/>
      <w:spacing w:before="0" w:after="0" w:line="240" w:lineRule="auto"/>
      <w:jc w:val="center"/>
      <w:rPr>
        <w:rStyle w:val="Numrodepage"/>
        <w:sz w:val="14"/>
        <w:szCs w:val="14"/>
      </w:rPr>
    </w:pPr>
    <w:r w:rsidRPr="006023FA">
      <w:rPr>
        <w:rStyle w:val="Numrodepage"/>
        <w:sz w:val="14"/>
        <w:szCs w:val="14"/>
      </w:rPr>
      <w:t>CCAP</w:t>
    </w:r>
  </w:p>
  <w:p w14:paraId="3BFCA14F" w14:textId="5117A366" w:rsidR="00407B92" w:rsidRPr="006023FA" w:rsidRDefault="00407B92" w:rsidP="00623357">
    <w:pPr>
      <w:pStyle w:val="Pieddepage"/>
      <w:spacing w:before="0" w:after="0" w:line="240" w:lineRule="auto"/>
      <w:jc w:val="center"/>
      <w:rPr>
        <w:sz w:val="14"/>
        <w:szCs w:val="14"/>
      </w:rPr>
    </w:pPr>
    <w:r w:rsidRPr="006023FA">
      <w:rPr>
        <w:sz w:val="14"/>
        <w:szCs w:val="14"/>
      </w:rPr>
      <w:t>SJ 17/06/2025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69160" w14:textId="77777777" w:rsidR="00407B92" w:rsidRDefault="00407B92" w:rsidP="00C94A96">
      <w:r>
        <w:separator/>
      </w:r>
    </w:p>
  </w:footnote>
  <w:footnote w:type="continuationSeparator" w:id="0">
    <w:p w14:paraId="6772C314" w14:textId="77777777" w:rsidR="00407B92" w:rsidRDefault="00407B92" w:rsidP="00C94A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B295B"/>
    <w:multiLevelType w:val="hybridMultilevel"/>
    <w:tmpl w:val="31D87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952B20"/>
    <w:multiLevelType w:val="multilevel"/>
    <w:tmpl w:val="A5EA944E"/>
    <w:styleLink w:val="NATHALIE"/>
    <w:lvl w:ilvl="0">
      <w:start w:val="1"/>
      <w:numFmt w:val="decimal"/>
      <w:lvlText w:val="Chapitre.%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DCA0F64"/>
    <w:multiLevelType w:val="hybridMultilevel"/>
    <w:tmpl w:val="58648802"/>
    <w:lvl w:ilvl="0" w:tplc="1B8290D2">
      <w:numFmt w:val="bullet"/>
      <w:lvlText w:val=""/>
      <w:lvlJc w:val="left"/>
      <w:pPr>
        <w:ind w:left="144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B4267F"/>
    <w:multiLevelType w:val="multilevel"/>
    <w:tmpl w:val="0A22225E"/>
    <w:lvl w:ilvl="0">
      <w:start w:val="1"/>
      <w:numFmt w:val="decimal"/>
      <w:pStyle w:val="Titre1"/>
      <w:lvlText w:val="Article.%1"/>
      <w:lvlJc w:val="left"/>
      <w:pPr>
        <w:ind w:left="360" w:hanging="360"/>
      </w:pPr>
      <w:rPr>
        <w:rFonts w:ascii="Calibri" w:hAnsi="Calibri" w:hint="default"/>
        <w:sz w:val="20"/>
      </w:rPr>
    </w:lvl>
    <w:lvl w:ilvl="1">
      <w:start w:val="1"/>
      <w:numFmt w:val="decimal"/>
      <w:pStyle w:val="Titre2"/>
      <w:lvlText w:val="%1.%2"/>
      <w:lvlJc w:val="left"/>
      <w:pPr>
        <w:ind w:left="720" w:hanging="360"/>
      </w:pPr>
      <w:rPr>
        <w:rFonts w:hint="default"/>
      </w:rPr>
    </w:lvl>
    <w:lvl w:ilvl="2">
      <w:start w:val="1"/>
      <w:numFmt w:val="decimal"/>
      <w:pStyle w:val="Titre3"/>
      <w:lvlText w:val="%1.%2.%3"/>
      <w:lvlJc w:val="left"/>
      <w:pPr>
        <w:ind w:left="3053" w:hanging="360"/>
      </w:pPr>
      <w:rPr>
        <w:rFonts w:hint="default"/>
      </w:rPr>
    </w:lvl>
    <w:lvl w:ilvl="3">
      <w:start w:val="1"/>
      <w:numFmt w:val="lowerLetter"/>
      <w:pStyle w:val="Titre4"/>
      <w:lvlText w:val="(%4)"/>
      <w:lvlJc w:val="left"/>
      <w:pPr>
        <w:ind w:left="8582"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23E4B27"/>
    <w:multiLevelType w:val="hybridMultilevel"/>
    <w:tmpl w:val="1FC889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D307B0"/>
    <w:multiLevelType w:val="hybridMultilevel"/>
    <w:tmpl w:val="06A079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F070D9"/>
    <w:multiLevelType w:val="multilevel"/>
    <w:tmpl w:val="204421AE"/>
    <w:name w:val="aaaa2"/>
    <w:styleLink w:val="OKI"/>
    <w:lvl w:ilvl="0">
      <w:start w:val="1"/>
      <w:numFmt w:val="decimal"/>
      <w:lvlText w:val="Chapitre %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3.%2.%1"/>
      <w:lvlJc w:val="left"/>
      <w:pPr>
        <w:ind w:left="1353"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9E06CE"/>
    <w:multiLevelType w:val="multilevel"/>
    <w:tmpl w:val="B51219B8"/>
    <w:name w:val="aaaa2"/>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3B25EA0"/>
    <w:multiLevelType w:val="hybridMultilevel"/>
    <w:tmpl w:val="B262CBCE"/>
    <w:lvl w:ilvl="0" w:tplc="DE3892C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571863"/>
    <w:multiLevelType w:val="multilevel"/>
    <w:tmpl w:val="E7EA92B4"/>
    <w:styleLink w:val="NT"/>
    <w:lvl w:ilvl="0">
      <w:start w:val="1"/>
      <w:numFmt w:val="decimal"/>
      <w:lvlText w:val="Chapitre.%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B623AE5"/>
    <w:multiLevelType w:val="multilevel"/>
    <w:tmpl w:val="548CF6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4533121"/>
    <w:multiLevelType w:val="hybridMultilevel"/>
    <w:tmpl w:val="6980DE6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55E90CE9"/>
    <w:multiLevelType w:val="multilevel"/>
    <w:tmpl w:val="A5EA944E"/>
    <w:name w:val="aaaa3"/>
    <w:numStyleLink w:val="NATHALIE"/>
  </w:abstractNum>
  <w:abstractNum w:abstractNumId="13" w15:restartNumberingAfterBreak="0">
    <w:nsid w:val="5D704E68"/>
    <w:multiLevelType w:val="multilevel"/>
    <w:tmpl w:val="6A92CA70"/>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5E127B9"/>
    <w:multiLevelType w:val="hybridMultilevel"/>
    <w:tmpl w:val="154EDA1A"/>
    <w:lvl w:ilvl="0" w:tplc="B7A22F76">
      <w:start w:val="4"/>
      <w:numFmt w:val="bullet"/>
      <w:pStyle w:val="Puce1"/>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72F038D3"/>
    <w:multiLevelType w:val="multilevel"/>
    <w:tmpl w:val="7F2096C4"/>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ACC3D72"/>
    <w:multiLevelType w:val="hybridMultilevel"/>
    <w:tmpl w:val="D936A0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7C6B5F84"/>
    <w:multiLevelType w:val="multilevel"/>
    <w:tmpl w:val="E64A658C"/>
    <w:name w:val="aaaa"/>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9"/>
  </w:num>
  <w:num w:numId="4">
    <w:abstractNumId w:val="6"/>
  </w:num>
  <w:num w:numId="5">
    <w:abstractNumId w:val="2"/>
  </w:num>
  <w:num w:numId="6">
    <w:abstractNumId w:val="8"/>
  </w:num>
  <w:num w:numId="7">
    <w:abstractNumId w:val="3"/>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0"/>
  </w:num>
  <w:num w:numId="11">
    <w:abstractNumId w:val="16"/>
  </w:num>
  <w:num w:numId="12">
    <w:abstractNumId w:val="11"/>
  </w:num>
  <w:num w:numId="13">
    <w:abstractNumId w:val="0"/>
  </w:num>
  <w:num w:numId="14">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defaultTabStop w:val="708"/>
  <w:hyphenationZone w:val="425"/>
  <w:noPunctuationKerning/>
  <w:characterSpacingControl w:val="doNotCompress"/>
  <w:hdrShapeDefaults>
    <o:shapedefaults v:ext="edit" spidmax="4116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E10"/>
    <w:rsid w:val="00001E03"/>
    <w:rsid w:val="000027C0"/>
    <w:rsid w:val="000119CF"/>
    <w:rsid w:val="00011E3B"/>
    <w:rsid w:val="0001213C"/>
    <w:rsid w:val="000122C3"/>
    <w:rsid w:val="0001276A"/>
    <w:rsid w:val="0001299F"/>
    <w:rsid w:val="00014F5D"/>
    <w:rsid w:val="00024869"/>
    <w:rsid w:val="000257D3"/>
    <w:rsid w:val="00027EBF"/>
    <w:rsid w:val="00030360"/>
    <w:rsid w:val="00030488"/>
    <w:rsid w:val="00031678"/>
    <w:rsid w:val="000539F2"/>
    <w:rsid w:val="00054E34"/>
    <w:rsid w:val="000646D0"/>
    <w:rsid w:val="00064B61"/>
    <w:rsid w:val="000668BB"/>
    <w:rsid w:val="00067A6C"/>
    <w:rsid w:val="0007511C"/>
    <w:rsid w:val="00076654"/>
    <w:rsid w:val="00081879"/>
    <w:rsid w:val="000820EE"/>
    <w:rsid w:val="00083D46"/>
    <w:rsid w:val="00085F33"/>
    <w:rsid w:val="00092355"/>
    <w:rsid w:val="000A071F"/>
    <w:rsid w:val="000A7248"/>
    <w:rsid w:val="000B1C5B"/>
    <w:rsid w:val="000B1D9B"/>
    <w:rsid w:val="000B271C"/>
    <w:rsid w:val="000C39E5"/>
    <w:rsid w:val="000C5EE5"/>
    <w:rsid w:val="000D4ED1"/>
    <w:rsid w:val="000D5AD2"/>
    <w:rsid w:val="000E04C4"/>
    <w:rsid w:val="000E3A75"/>
    <w:rsid w:val="000E61B5"/>
    <w:rsid w:val="000F3395"/>
    <w:rsid w:val="000F7A0D"/>
    <w:rsid w:val="000F7F42"/>
    <w:rsid w:val="00104D6D"/>
    <w:rsid w:val="00106246"/>
    <w:rsid w:val="00111B69"/>
    <w:rsid w:val="00112EE9"/>
    <w:rsid w:val="00116C0E"/>
    <w:rsid w:val="00124388"/>
    <w:rsid w:val="00132928"/>
    <w:rsid w:val="0013304D"/>
    <w:rsid w:val="0013679F"/>
    <w:rsid w:val="00140527"/>
    <w:rsid w:val="001424FA"/>
    <w:rsid w:val="00144753"/>
    <w:rsid w:val="00147591"/>
    <w:rsid w:val="001506D1"/>
    <w:rsid w:val="00156E6E"/>
    <w:rsid w:val="00157614"/>
    <w:rsid w:val="00163120"/>
    <w:rsid w:val="00174113"/>
    <w:rsid w:val="0017496D"/>
    <w:rsid w:val="001902BD"/>
    <w:rsid w:val="00192763"/>
    <w:rsid w:val="00193B3F"/>
    <w:rsid w:val="00196711"/>
    <w:rsid w:val="001977B4"/>
    <w:rsid w:val="001A0EB3"/>
    <w:rsid w:val="001A0F99"/>
    <w:rsid w:val="001A3E0E"/>
    <w:rsid w:val="001B253A"/>
    <w:rsid w:val="001C07CF"/>
    <w:rsid w:val="001C4947"/>
    <w:rsid w:val="001C4ECB"/>
    <w:rsid w:val="001D4ECB"/>
    <w:rsid w:val="001D559E"/>
    <w:rsid w:val="001D6145"/>
    <w:rsid w:val="001D7E92"/>
    <w:rsid w:val="001E04D1"/>
    <w:rsid w:val="001E39F3"/>
    <w:rsid w:val="001E5CF7"/>
    <w:rsid w:val="001F23EC"/>
    <w:rsid w:val="001F46D0"/>
    <w:rsid w:val="00201B2F"/>
    <w:rsid w:val="00204528"/>
    <w:rsid w:val="00204A33"/>
    <w:rsid w:val="00205938"/>
    <w:rsid w:val="002065BD"/>
    <w:rsid w:val="00213111"/>
    <w:rsid w:val="002152CC"/>
    <w:rsid w:val="00216B28"/>
    <w:rsid w:val="0021739D"/>
    <w:rsid w:val="002229D6"/>
    <w:rsid w:val="00222CBF"/>
    <w:rsid w:val="00222E74"/>
    <w:rsid w:val="0022480B"/>
    <w:rsid w:val="00227D1A"/>
    <w:rsid w:val="00230DC5"/>
    <w:rsid w:val="00230F44"/>
    <w:rsid w:val="00232343"/>
    <w:rsid w:val="00232EFD"/>
    <w:rsid w:val="002462AE"/>
    <w:rsid w:val="00246F7E"/>
    <w:rsid w:val="00251C0E"/>
    <w:rsid w:val="002549BB"/>
    <w:rsid w:val="00255181"/>
    <w:rsid w:val="00255E4B"/>
    <w:rsid w:val="0026444B"/>
    <w:rsid w:val="00264B0D"/>
    <w:rsid w:val="002671D1"/>
    <w:rsid w:val="002745DC"/>
    <w:rsid w:val="0028025E"/>
    <w:rsid w:val="00281EAE"/>
    <w:rsid w:val="00282BAA"/>
    <w:rsid w:val="00283165"/>
    <w:rsid w:val="00290B6A"/>
    <w:rsid w:val="00290FF0"/>
    <w:rsid w:val="002914A6"/>
    <w:rsid w:val="00294B4B"/>
    <w:rsid w:val="002A2A8C"/>
    <w:rsid w:val="002A6EC2"/>
    <w:rsid w:val="002B101F"/>
    <w:rsid w:val="002B1F6D"/>
    <w:rsid w:val="002C1A32"/>
    <w:rsid w:val="002C1BE2"/>
    <w:rsid w:val="002C5B50"/>
    <w:rsid w:val="002C63E2"/>
    <w:rsid w:val="002C7E01"/>
    <w:rsid w:val="002D0FA0"/>
    <w:rsid w:val="002D1520"/>
    <w:rsid w:val="002D1C00"/>
    <w:rsid w:val="002D22C7"/>
    <w:rsid w:val="002D5BEA"/>
    <w:rsid w:val="002D73DC"/>
    <w:rsid w:val="002D7D12"/>
    <w:rsid w:val="002F0931"/>
    <w:rsid w:val="002F19C8"/>
    <w:rsid w:val="002F6011"/>
    <w:rsid w:val="002F6439"/>
    <w:rsid w:val="002F661C"/>
    <w:rsid w:val="002F7CF0"/>
    <w:rsid w:val="00304FB9"/>
    <w:rsid w:val="003064B5"/>
    <w:rsid w:val="00306A6B"/>
    <w:rsid w:val="00310FB8"/>
    <w:rsid w:val="003156AA"/>
    <w:rsid w:val="0032349A"/>
    <w:rsid w:val="00326981"/>
    <w:rsid w:val="00327A3E"/>
    <w:rsid w:val="00327F55"/>
    <w:rsid w:val="00332EDA"/>
    <w:rsid w:val="0034383E"/>
    <w:rsid w:val="00343AD5"/>
    <w:rsid w:val="00345A7D"/>
    <w:rsid w:val="00351916"/>
    <w:rsid w:val="0035770B"/>
    <w:rsid w:val="003607E0"/>
    <w:rsid w:val="003618B4"/>
    <w:rsid w:val="00365736"/>
    <w:rsid w:val="0036719E"/>
    <w:rsid w:val="0037181B"/>
    <w:rsid w:val="00397111"/>
    <w:rsid w:val="003A1041"/>
    <w:rsid w:val="003A5DAA"/>
    <w:rsid w:val="003A7D1B"/>
    <w:rsid w:val="003B642F"/>
    <w:rsid w:val="003C667B"/>
    <w:rsid w:val="003D1921"/>
    <w:rsid w:val="003D1E62"/>
    <w:rsid w:val="003D4CD4"/>
    <w:rsid w:val="003D588B"/>
    <w:rsid w:val="003E2087"/>
    <w:rsid w:val="003E3198"/>
    <w:rsid w:val="003E3970"/>
    <w:rsid w:val="003E5522"/>
    <w:rsid w:val="003F3000"/>
    <w:rsid w:val="003F31DE"/>
    <w:rsid w:val="003F3B1B"/>
    <w:rsid w:val="00402298"/>
    <w:rsid w:val="00403599"/>
    <w:rsid w:val="0040690D"/>
    <w:rsid w:val="00407B92"/>
    <w:rsid w:val="00410AE9"/>
    <w:rsid w:val="00413DDF"/>
    <w:rsid w:val="004149B4"/>
    <w:rsid w:val="0041551D"/>
    <w:rsid w:val="00420AA9"/>
    <w:rsid w:val="00422462"/>
    <w:rsid w:val="0042340A"/>
    <w:rsid w:val="00425A2E"/>
    <w:rsid w:val="00430571"/>
    <w:rsid w:val="00433EC1"/>
    <w:rsid w:val="0043445E"/>
    <w:rsid w:val="00434612"/>
    <w:rsid w:val="00440D4F"/>
    <w:rsid w:val="00441809"/>
    <w:rsid w:val="00441FB6"/>
    <w:rsid w:val="004445E3"/>
    <w:rsid w:val="00445496"/>
    <w:rsid w:val="00453492"/>
    <w:rsid w:val="004542DE"/>
    <w:rsid w:val="004551D0"/>
    <w:rsid w:val="00456451"/>
    <w:rsid w:val="00457758"/>
    <w:rsid w:val="00463C12"/>
    <w:rsid w:val="00465AC9"/>
    <w:rsid w:val="00465D08"/>
    <w:rsid w:val="00474340"/>
    <w:rsid w:val="0047491D"/>
    <w:rsid w:val="00474DB9"/>
    <w:rsid w:val="0047580A"/>
    <w:rsid w:val="00475A28"/>
    <w:rsid w:val="00475CC1"/>
    <w:rsid w:val="0047770D"/>
    <w:rsid w:val="00490E3B"/>
    <w:rsid w:val="00492DE5"/>
    <w:rsid w:val="004A1A15"/>
    <w:rsid w:val="004A2418"/>
    <w:rsid w:val="004A282C"/>
    <w:rsid w:val="004A3B95"/>
    <w:rsid w:val="004A588B"/>
    <w:rsid w:val="004B30D4"/>
    <w:rsid w:val="004B5636"/>
    <w:rsid w:val="004B70D9"/>
    <w:rsid w:val="004C49AD"/>
    <w:rsid w:val="004C62FD"/>
    <w:rsid w:val="004C77FA"/>
    <w:rsid w:val="004D2872"/>
    <w:rsid w:val="004D7BD8"/>
    <w:rsid w:val="004E1C52"/>
    <w:rsid w:val="004E478D"/>
    <w:rsid w:val="004E79D3"/>
    <w:rsid w:val="004E7C3C"/>
    <w:rsid w:val="004F043C"/>
    <w:rsid w:val="004F12A1"/>
    <w:rsid w:val="004F1872"/>
    <w:rsid w:val="004F552D"/>
    <w:rsid w:val="004F7E45"/>
    <w:rsid w:val="00500541"/>
    <w:rsid w:val="00500FFA"/>
    <w:rsid w:val="00511978"/>
    <w:rsid w:val="005130FB"/>
    <w:rsid w:val="00513138"/>
    <w:rsid w:val="00513D7D"/>
    <w:rsid w:val="0051475C"/>
    <w:rsid w:val="00525C62"/>
    <w:rsid w:val="005278BC"/>
    <w:rsid w:val="00527AD5"/>
    <w:rsid w:val="00530A5E"/>
    <w:rsid w:val="00532228"/>
    <w:rsid w:val="00532473"/>
    <w:rsid w:val="00532B50"/>
    <w:rsid w:val="005337E8"/>
    <w:rsid w:val="0053710D"/>
    <w:rsid w:val="005436F4"/>
    <w:rsid w:val="00543EC9"/>
    <w:rsid w:val="00545F3D"/>
    <w:rsid w:val="005525A0"/>
    <w:rsid w:val="0055296E"/>
    <w:rsid w:val="00554199"/>
    <w:rsid w:val="00554FEF"/>
    <w:rsid w:val="0056003F"/>
    <w:rsid w:val="005629A4"/>
    <w:rsid w:val="005675C9"/>
    <w:rsid w:val="00567AE1"/>
    <w:rsid w:val="00571753"/>
    <w:rsid w:val="0057573D"/>
    <w:rsid w:val="005771FD"/>
    <w:rsid w:val="00582A90"/>
    <w:rsid w:val="005A13BE"/>
    <w:rsid w:val="005A2721"/>
    <w:rsid w:val="005A2CE9"/>
    <w:rsid w:val="005A5B18"/>
    <w:rsid w:val="005B46D2"/>
    <w:rsid w:val="005B668B"/>
    <w:rsid w:val="005C27F7"/>
    <w:rsid w:val="005C3146"/>
    <w:rsid w:val="005C33D4"/>
    <w:rsid w:val="005C340E"/>
    <w:rsid w:val="005C3900"/>
    <w:rsid w:val="005C7C0C"/>
    <w:rsid w:val="005D1C2B"/>
    <w:rsid w:val="005D37BC"/>
    <w:rsid w:val="005D5249"/>
    <w:rsid w:val="005D6808"/>
    <w:rsid w:val="005D7DFF"/>
    <w:rsid w:val="005E1482"/>
    <w:rsid w:val="005F1976"/>
    <w:rsid w:val="005F2662"/>
    <w:rsid w:val="00601863"/>
    <w:rsid w:val="00601DC1"/>
    <w:rsid w:val="00601EFC"/>
    <w:rsid w:val="006023FA"/>
    <w:rsid w:val="00606C51"/>
    <w:rsid w:val="00612607"/>
    <w:rsid w:val="00615200"/>
    <w:rsid w:val="006228B8"/>
    <w:rsid w:val="00623357"/>
    <w:rsid w:val="00624939"/>
    <w:rsid w:val="00634B82"/>
    <w:rsid w:val="00634E78"/>
    <w:rsid w:val="00635F64"/>
    <w:rsid w:val="00636B95"/>
    <w:rsid w:val="00637A49"/>
    <w:rsid w:val="00637F30"/>
    <w:rsid w:val="00644371"/>
    <w:rsid w:val="006449F5"/>
    <w:rsid w:val="00646AF7"/>
    <w:rsid w:val="00647342"/>
    <w:rsid w:val="0065110F"/>
    <w:rsid w:val="00663F21"/>
    <w:rsid w:val="006646FE"/>
    <w:rsid w:val="00665F15"/>
    <w:rsid w:val="006702B6"/>
    <w:rsid w:val="00670B24"/>
    <w:rsid w:val="00677DF3"/>
    <w:rsid w:val="006849D8"/>
    <w:rsid w:val="00693EBD"/>
    <w:rsid w:val="00696FE4"/>
    <w:rsid w:val="006972E4"/>
    <w:rsid w:val="006A0593"/>
    <w:rsid w:val="006A0E16"/>
    <w:rsid w:val="006A32D2"/>
    <w:rsid w:val="006A4F85"/>
    <w:rsid w:val="006A6354"/>
    <w:rsid w:val="006A77E8"/>
    <w:rsid w:val="006A7CC8"/>
    <w:rsid w:val="006B32E2"/>
    <w:rsid w:val="006B685F"/>
    <w:rsid w:val="006B6DE5"/>
    <w:rsid w:val="006C04BD"/>
    <w:rsid w:val="006C0CD6"/>
    <w:rsid w:val="006C5837"/>
    <w:rsid w:val="006C6408"/>
    <w:rsid w:val="006D1574"/>
    <w:rsid w:val="006E0CA4"/>
    <w:rsid w:val="006E25FA"/>
    <w:rsid w:val="006F0C6A"/>
    <w:rsid w:val="006F365B"/>
    <w:rsid w:val="006F420C"/>
    <w:rsid w:val="006F4BE2"/>
    <w:rsid w:val="007005A5"/>
    <w:rsid w:val="0070372B"/>
    <w:rsid w:val="00706559"/>
    <w:rsid w:val="007069FF"/>
    <w:rsid w:val="007125A9"/>
    <w:rsid w:val="007141E5"/>
    <w:rsid w:val="00714864"/>
    <w:rsid w:val="007160BD"/>
    <w:rsid w:val="007175D2"/>
    <w:rsid w:val="00721E28"/>
    <w:rsid w:val="007273C9"/>
    <w:rsid w:val="00732891"/>
    <w:rsid w:val="00737AC3"/>
    <w:rsid w:val="00742745"/>
    <w:rsid w:val="007532F6"/>
    <w:rsid w:val="00772F0C"/>
    <w:rsid w:val="00783193"/>
    <w:rsid w:val="00783955"/>
    <w:rsid w:val="00791ABF"/>
    <w:rsid w:val="007963B9"/>
    <w:rsid w:val="007A0330"/>
    <w:rsid w:val="007A280D"/>
    <w:rsid w:val="007B27E8"/>
    <w:rsid w:val="007C39FA"/>
    <w:rsid w:val="007C4CC0"/>
    <w:rsid w:val="007C4D99"/>
    <w:rsid w:val="007D236F"/>
    <w:rsid w:val="007D3225"/>
    <w:rsid w:val="007E014B"/>
    <w:rsid w:val="007E0B12"/>
    <w:rsid w:val="007E18A0"/>
    <w:rsid w:val="007E1A08"/>
    <w:rsid w:val="007E4E7A"/>
    <w:rsid w:val="007E6436"/>
    <w:rsid w:val="007E7A57"/>
    <w:rsid w:val="007F1DC0"/>
    <w:rsid w:val="007F476C"/>
    <w:rsid w:val="0080053D"/>
    <w:rsid w:val="00802E10"/>
    <w:rsid w:val="00810261"/>
    <w:rsid w:val="0081089E"/>
    <w:rsid w:val="00811B05"/>
    <w:rsid w:val="00821D5F"/>
    <w:rsid w:val="00825E5E"/>
    <w:rsid w:val="0082797D"/>
    <w:rsid w:val="008320D2"/>
    <w:rsid w:val="0083348B"/>
    <w:rsid w:val="00844B69"/>
    <w:rsid w:val="008454F5"/>
    <w:rsid w:val="00853225"/>
    <w:rsid w:val="00856CA2"/>
    <w:rsid w:val="00862833"/>
    <w:rsid w:val="00864523"/>
    <w:rsid w:val="00867D64"/>
    <w:rsid w:val="008700A6"/>
    <w:rsid w:val="00874D25"/>
    <w:rsid w:val="00875570"/>
    <w:rsid w:val="0088067C"/>
    <w:rsid w:val="00881691"/>
    <w:rsid w:val="00882201"/>
    <w:rsid w:val="00887CA4"/>
    <w:rsid w:val="00890E5A"/>
    <w:rsid w:val="00892812"/>
    <w:rsid w:val="0089358D"/>
    <w:rsid w:val="00893C6E"/>
    <w:rsid w:val="008944BA"/>
    <w:rsid w:val="00897128"/>
    <w:rsid w:val="008978CD"/>
    <w:rsid w:val="008A68F2"/>
    <w:rsid w:val="008A79DE"/>
    <w:rsid w:val="008A7F8B"/>
    <w:rsid w:val="008B1F2F"/>
    <w:rsid w:val="008B61B0"/>
    <w:rsid w:val="008B7C97"/>
    <w:rsid w:val="008C0D03"/>
    <w:rsid w:val="008C1DD0"/>
    <w:rsid w:val="008C5EF6"/>
    <w:rsid w:val="008C61E5"/>
    <w:rsid w:val="008D05F6"/>
    <w:rsid w:val="008D6CE3"/>
    <w:rsid w:val="008E5895"/>
    <w:rsid w:val="008E630C"/>
    <w:rsid w:val="008E7798"/>
    <w:rsid w:val="008E7B7B"/>
    <w:rsid w:val="008F6E20"/>
    <w:rsid w:val="0090068B"/>
    <w:rsid w:val="00902C0B"/>
    <w:rsid w:val="0090552C"/>
    <w:rsid w:val="00905649"/>
    <w:rsid w:val="0091316A"/>
    <w:rsid w:val="00921D60"/>
    <w:rsid w:val="009252AF"/>
    <w:rsid w:val="00926C9F"/>
    <w:rsid w:val="0093139F"/>
    <w:rsid w:val="0093148A"/>
    <w:rsid w:val="00932B84"/>
    <w:rsid w:val="00935122"/>
    <w:rsid w:val="00937B8F"/>
    <w:rsid w:val="0094073D"/>
    <w:rsid w:val="0094506B"/>
    <w:rsid w:val="009458C5"/>
    <w:rsid w:val="0095188D"/>
    <w:rsid w:val="00955E2C"/>
    <w:rsid w:val="009579A9"/>
    <w:rsid w:val="00961B68"/>
    <w:rsid w:val="00962C4F"/>
    <w:rsid w:val="00963CBF"/>
    <w:rsid w:val="009655FD"/>
    <w:rsid w:val="00974628"/>
    <w:rsid w:val="00975398"/>
    <w:rsid w:val="00976A94"/>
    <w:rsid w:val="00976F05"/>
    <w:rsid w:val="00986414"/>
    <w:rsid w:val="0098676B"/>
    <w:rsid w:val="00992BC8"/>
    <w:rsid w:val="00994B84"/>
    <w:rsid w:val="009A078C"/>
    <w:rsid w:val="009A1A92"/>
    <w:rsid w:val="009A2868"/>
    <w:rsid w:val="009A43AE"/>
    <w:rsid w:val="009B1600"/>
    <w:rsid w:val="009B617F"/>
    <w:rsid w:val="009C54FF"/>
    <w:rsid w:val="009C6FEB"/>
    <w:rsid w:val="009D14AA"/>
    <w:rsid w:val="009E1A0D"/>
    <w:rsid w:val="009E2988"/>
    <w:rsid w:val="009E2C73"/>
    <w:rsid w:val="009E4D69"/>
    <w:rsid w:val="009E542C"/>
    <w:rsid w:val="009F2E28"/>
    <w:rsid w:val="009F5373"/>
    <w:rsid w:val="00A21A0F"/>
    <w:rsid w:val="00A227F3"/>
    <w:rsid w:val="00A305B7"/>
    <w:rsid w:val="00A32277"/>
    <w:rsid w:val="00A3495C"/>
    <w:rsid w:val="00A50CBE"/>
    <w:rsid w:val="00A56B02"/>
    <w:rsid w:val="00A62F20"/>
    <w:rsid w:val="00A650B3"/>
    <w:rsid w:val="00A65358"/>
    <w:rsid w:val="00A70D49"/>
    <w:rsid w:val="00A70FEF"/>
    <w:rsid w:val="00A712F9"/>
    <w:rsid w:val="00A81549"/>
    <w:rsid w:val="00A8575B"/>
    <w:rsid w:val="00A90166"/>
    <w:rsid w:val="00A924E6"/>
    <w:rsid w:val="00AA120B"/>
    <w:rsid w:val="00AA1542"/>
    <w:rsid w:val="00AA411D"/>
    <w:rsid w:val="00AA4E81"/>
    <w:rsid w:val="00AA595D"/>
    <w:rsid w:val="00AA5DCE"/>
    <w:rsid w:val="00AB2EE4"/>
    <w:rsid w:val="00AB6C4D"/>
    <w:rsid w:val="00AC4AEF"/>
    <w:rsid w:val="00AC6711"/>
    <w:rsid w:val="00AC7A5B"/>
    <w:rsid w:val="00AD4305"/>
    <w:rsid w:val="00AD4863"/>
    <w:rsid w:val="00AE1037"/>
    <w:rsid w:val="00AE1231"/>
    <w:rsid w:val="00AF205A"/>
    <w:rsid w:val="00AF512A"/>
    <w:rsid w:val="00AF6913"/>
    <w:rsid w:val="00AF6F64"/>
    <w:rsid w:val="00B10291"/>
    <w:rsid w:val="00B16E18"/>
    <w:rsid w:val="00B252F7"/>
    <w:rsid w:val="00B3459C"/>
    <w:rsid w:val="00B34B9D"/>
    <w:rsid w:val="00B513A8"/>
    <w:rsid w:val="00B53B9C"/>
    <w:rsid w:val="00B53CCC"/>
    <w:rsid w:val="00B54928"/>
    <w:rsid w:val="00B557B1"/>
    <w:rsid w:val="00B6028C"/>
    <w:rsid w:val="00B61BE1"/>
    <w:rsid w:val="00B63E55"/>
    <w:rsid w:val="00B64DDD"/>
    <w:rsid w:val="00B658F7"/>
    <w:rsid w:val="00B65D80"/>
    <w:rsid w:val="00B7159D"/>
    <w:rsid w:val="00B735D1"/>
    <w:rsid w:val="00B7400F"/>
    <w:rsid w:val="00B7765F"/>
    <w:rsid w:val="00B80CAC"/>
    <w:rsid w:val="00B83A18"/>
    <w:rsid w:val="00B87F88"/>
    <w:rsid w:val="00B94FE7"/>
    <w:rsid w:val="00BB1D9A"/>
    <w:rsid w:val="00BB21DE"/>
    <w:rsid w:val="00BB550F"/>
    <w:rsid w:val="00BC5BE1"/>
    <w:rsid w:val="00BD14DE"/>
    <w:rsid w:val="00BD5092"/>
    <w:rsid w:val="00BD6305"/>
    <w:rsid w:val="00BE30F4"/>
    <w:rsid w:val="00BE373D"/>
    <w:rsid w:val="00BF1708"/>
    <w:rsid w:val="00BF45DE"/>
    <w:rsid w:val="00BF484F"/>
    <w:rsid w:val="00BF5753"/>
    <w:rsid w:val="00C01029"/>
    <w:rsid w:val="00C026ED"/>
    <w:rsid w:val="00C074A1"/>
    <w:rsid w:val="00C077A0"/>
    <w:rsid w:val="00C11CB6"/>
    <w:rsid w:val="00C15ABA"/>
    <w:rsid w:val="00C17682"/>
    <w:rsid w:val="00C20964"/>
    <w:rsid w:val="00C31E43"/>
    <w:rsid w:val="00C32202"/>
    <w:rsid w:val="00C338D1"/>
    <w:rsid w:val="00C343CA"/>
    <w:rsid w:val="00C36EB1"/>
    <w:rsid w:val="00C40361"/>
    <w:rsid w:val="00C4497B"/>
    <w:rsid w:val="00C4670E"/>
    <w:rsid w:val="00C46D95"/>
    <w:rsid w:val="00C50D44"/>
    <w:rsid w:val="00C51CBB"/>
    <w:rsid w:val="00C6282C"/>
    <w:rsid w:val="00C63D44"/>
    <w:rsid w:val="00C64DF9"/>
    <w:rsid w:val="00C76B1B"/>
    <w:rsid w:val="00C76F2C"/>
    <w:rsid w:val="00C808E1"/>
    <w:rsid w:val="00C81A1F"/>
    <w:rsid w:val="00C84423"/>
    <w:rsid w:val="00C94A96"/>
    <w:rsid w:val="00CB72CC"/>
    <w:rsid w:val="00CC6BF2"/>
    <w:rsid w:val="00CD2104"/>
    <w:rsid w:val="00CD254A"/>
    <w:rsid w:val="00CD3FE3"/>
    <w:rsid w:val="00CD423A"/>
    <w:rsid w:val="00CD57E9"/>
    <w:rsid w:val="00CE5DCA"/>
    <w:rsid w:val="00CE6D2C"/>
    <w:rsid w:val="00CF1B8B"/>
    <w:rsid w:val="00CF47EA"/>
    <w:rsid w:val="00CF762D"/>
    <w:rsid w:val="00D02CF6"/>
    <w:rsid w:val="00D13F1A"/>
    <w:rsid w:val="00D156EC"/>
    <w:rsid w:val="00D16BCD"/>
    <w:rsid w:val="00D21720"/>
    <w:rsid w:val="00D2186B"/>
    <w:rsid w:val="00D223D6"/>
    <w:rsid w:val="00D260E8"/>
    <w:rsid w:val="00D26CD8"/>
    <w:rsid w:val="00D27490"/>
    <w:rsid w:val="00D318E6"/>
    <w:rsid w:val="00D341DB"/>
    <w:rsid w:val="00D3478C"/>
    <w:rsid w:val="00D35E43"/>
    <w:rsid w:val="00D37DF2"/>
    <w:rsid w:val="00D403E7"/>
    <w:rsid w:val="00D40B0B"/>
    <w:rsid w:val="00D41AB9"/>
    <w:rsid w:val="00D438B7"/>
    <w:rsid w:val="00D46DC3"/>
    <w:rsid w:val="00D473A6"/>
    <w:rsid w:val="00D55096"/>
    <w:rsid w:val="00D57188"/>
    <w:rsid w:val="00D807A2"/>
    <w:rsid w:val="00D84F9D"/>
    <w:rsid w:val="00D850E9"/>
    <w:rsid w:val="00D964FB"/>
    <w:rsid w:val="00DA5FF9"/>
    <w:rsid w:val="00DB254C"/>
    <w:rsid w:val="00DC0094"/>
    <w:rsid w:val="00DC0A64"/>
    <w:rsid w:val="00DC27E1"/>
    <w:rsid w:val="00DC5536"/>
    <w:rsid w:val="00DC6B64"/>
    <w:rsid w:val="00DC6CED"/>
    <w:rsid w:val="00DD144F"/>
    <w:rsid w:val="00DD22BB"/>
    <w:rsid w:val="00DD4BF5"/>
    <w:rsid w:val="00DD53E7"/>
    <w:rsid w:val="00DD5A28"/>
    <w:rsid w:val="00DD7B67"/>
    <w:rsid w:val="00DE176F"/>
    <w:rsid w:val="00DF4640"/>
    <w:rsid w:val="00E0417E"/>
    <w:rsid w:val="00E07463"/>
    <w:rsid w:val="00E1261C"/>
    <w:rsid w:val="00E20EDE"/>
    <w:rsid w:val="00E24F39"/>
    <w:rsid w:val="00E24FDA"/>
    <w:rsid w:val="00E30BE3"/>
    <w:rsid w:val="00E3323D"/>
    <w:rsid w:val="00E351DD"/>
    <w:rsid w:val="00E407A8"/>
    <w:rsid w:val="00E53C61"/>
    <w:rsid w:val="00E56B99"/>
    <w:rsid w:val="00E61E12"/>
    <w:rsid w:val="00E66DDF"/>
    <w:rsid w:val="00E67EFA"/>
    <w:rsid w:val="00E70A6E"/>
    <w:rsid w:val="00E71225"/>
    <w:rsid w:val="00E760F6"/>
    <w:rsid w:val="00E87B1A"/>
    <w:rsid w:val="00E9163F"/>
    <w:rsid w:val="00E91D6E"/>
    <w:rsid w:val="00E9497E"/>
    <w:rsid w:val="00EA0343"/>
    <w:rsid w:val="00EA30C8"/>
    <w:rsid w:val="00EB1581"/>
    <w:rsid w:val="00EB7E82"/>
    <w:rsid w:val="00ED0ADB"/>
    <w:rsid w:val="00ED0AFB"/>
    <w:rsid w:val="00ED0F61"/>
    <w:rsid w:val="00ED188D"/>
    <w:rsid w:val="00ED23F5"/>
    <w:rsid w:val="00ED245E"/>
    <w:rsid w:val="00ED2EFE"/>
    <w:rsid w:val="00ED4CA5"/>
    <w:rsid w:val="00ED6E0F"/>
    <w:rsid w:val="00ED794F"/>
    <w:rsid w:val="00EE5C86"/>
    <w:rsid w:val="00EF43E6"/>
    <w:rsid w:val="00EF5032"/>
    <w:rsid w:val="00EF5063"/>
    <w:rsid w:val="00EF598A"/>
    <w:rsid w:val="00EF7225"/>
    <w:rsid w:val="00F07DAE"/>
    <w:rsid w:val="00F113D4"/>
    <w:rsid w:val="00F121BF"/>
    <w:rsid w:val="00F14CC0"/>
    <w:rsid w:val="00F15E2A"/>
    <w:rsid w:val="00F22EBF"/>
    <w:rsid w:val="00F23CAD"/>
    <w:rsid w:val="00F26B95"/>
    <w:rsid w:val="00F2737C"/>
    <w:rsid w:val="00F34728"/>
    <w:rsid w:val="00F36FE2"/>
    <w:rsid w:val="00F4262F"/>
    <w:rsid w:val="00F42916"/>
    <w:rsid w:val="00F451A4"/>
    <w:rsid w:val="00F51EB0"/>
    <w:rsid w:val="00F51EEA"/>
    <w:rsid w:val="00F53B72"/>
    <w:rsid w:val="00F63D29"/>
    <w:rsid w:val="00F65559"/>
    <w:rsid w:val="00F70EB2"/>
    <w:rsid w:val="00F7258C"/>
    <w:rsid w:val="00F74644"/>
    <w:rsid w:val="00F80BEB"/>
    <w:rsid w:val="00F8491E"/>
    <w:rsid w:val="00F84B96"/>
    <w:rsid w:val="00FA1A74"/>
    <w:rsid w:val="00FA252F"/>
    <w:rsid w:val="00FA6707"/>
    <w:rsid w:val="00FB0B21"/>
    <w:rsid w:val="00FB782B"/>
    <w:rsid w:val="00FC109C"/>
    <w:rsid w:val="00FC1A25"/>
    <w:rsid w:val="00FC3DCE"/>
    <w:rsid w:val="00FC40B2"/>
    <w:rsid w:val="00FC6F42"/>
    <w:rsid w:val="00FD6DE6"/>
    <w:rsid w:val="00FE5AC4"/>
    <w:rsid w:val="00FE6A71"/>
    <w:rsid w:val="00FE7F40"/>
    <w:rsid w:val="00FF07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1649"/>
    <o:shapelayout v:ext="edit">
      <o:idmap v:ext="edit" data="1"/>
    </o:shapelayout>
  </w:shapeDefaults>
  <w:decimalSymbol w:val=","/>
  <w:listSeparator w:val=";"/>
  <w14:docId w14:val="144BDFE3"/>
  <w15:docId w15:val="{9A93802A-D2C8-402C-ABE8-5E722F3D3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4A96"/>
    <w:pPr>
      <w:jc w:val="both"/>
    </w:pPr>
    <w:rPr>
      <w:rFonts w:ascii="Calibri" w:hAnsi="Calibri" w:cs="Calibri"/>
      <w:sz w:val="20"/>
      <w:szCs w:val="20"/>
    </w:rPr>
  </w:style>
  <w:style w:type="paragraph" w:styleId="Titre1">
    <w:name w:val="heading 1"/>
    <w:aliases w:val="ARTICLE"/>
    <w:basedOn w:val="Normal"/>
    <w:next w:val="Normal"/>
    <w:link w:val="Titre1Car"/>
    <w:qFormat/>
    <w:rsid w:val="008A7F8B"/>
    <w:pPr>
      <w:numPr>
        <w:numId w:val="7"/>
      </w:numPr>
      <w:pBdr>
        <w:top w:val="single" w:sz="4" w:space="0" w:color="auto"/>
        <w:left w:val="single" w:sz="4" w:space="0" w:color="auto"/>
        <w:bottom w:val="single" w:sz="4" w:space="0" w:color="auto"/>
        <w:right w:val="single" w:sz="4" w:space="0" w:color="auto"/>
      </w:pBdr>
      <w:shd w:val="clear" w:color="auto" w:fill="4F81BD" w:themeFill="accent1"/>
      <w:spacing w:after="0"/>
      <w:outlineLvl w:val="0"/>
    </w:pPr>
    <w:rPr>
      <w:b/>
      <w:bCs/>
      <w:caps/>
      <w:color w:val="FFFFFF" w:themeColor="background1"/>
      <w:spacing w:val="15"/>
      <w:sz w:val="22"/>
      <w:szCs w:val="22"/>
    </w:rPr>
  </w:style>
  <w:style w:type="paragraph" w:styleId="Titre2">
    <w:name w:val="heading 2"/>
    <w:aliases w:val="SOUS ARTICLE"/>
    <w:basedOn w:val="Normal"/>
    <w:next w:val="Normal"/>
    <w:link w:val="Titre2Car"/>
    <w:unhideWhenUsed/>
    <w:qFormat/>
    <w:rsid w:val="00D13F1A"/>
    <w:pPr>
      <w:numPr>
        <w:ilvl w:val="1"/>
        <w:numId w:val="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after="0"/>
      <w:outlineLvl w:val="1"/>
    </w:pPr>
    <w:rPr>
      <w:spacing w:val="15"/>
    </w:rPr>
  </w:style>
  <w:style w:type="paragraph" w:styleId="Titre3">
    <w:name w:val="heading 3"/>
    <w:aliases w:val="SOUS SOUS ARTICLE"/>
    <w:basedOn w:val="Normal"/>
    <w:next w:val="Normal"/>
    <w:link w:val="Titre3Car"/>
    <w:uiPriority w:val="9"/>
    <w:unhideWhenUsed/>
    <w:qFormat/>
    <w:rsid w:val="00D13F1A"/>
    <w:pPr>
      <w:numPr>
        <w:ilvl w:val="2"/>
        <w:numId w:val="7"/>
      </w:numPr>
      <w:pBdr>
        <w:top w:val="single" w:sz="6" w:space="2" w:color="4F81BD" w:themeColor="accent1"/>
        <w:left w:val="single" w:sz="6" w:space="2" w:color="4F81BD" w:themeColor="accent1"/>
      </w:pBdr>
      <w:spacing w:before="300" w:after="0"/>
      <w:outlineLvl w:val="2"/>
    </w:pPr>
    <w:rPr>
      <w:caps/>
      <w:color w:val="243F60" w:themeColor="accent1" w:themeShade="7F"/>
      <w:spacing w:val="15"/>
      <w:sz w:val="18"/>
      <w:szCs w:val="18"/>
    </w:rPr>
  </w:style>
  <w:style w:type="paragraph" w:styleId="Titre4">
    <w:name w:val="heading 4"/>
    <w:basedOn w:val="Normal"/>
    <w:next w:val="Normal"/>
    <w:link w:val="Titre4Car"/>
    <w:uiPriority w:val="9"/>
    <w:unhideWhenUsed/>
    <w:qFormat/>
    <w:rsid w:val="007532F6"/>
    <w:pPr>
      <w:numPr>
        <w:ilvl w:val="3"/>
        <w:numId w:val="7"/>
      </w:num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7532F6"/>
    <w:pPr>
      <w:pBdr>
        <w:bottom w:val="single" w:sz="6" w:space="1" w:color="4F81BD" w:themeColor="accent1"/>
      </w:pBdr>
      <w:spacing w:before="300" w:after="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7532F6"/>
    <w:pPr>
      <w:pBdr>
        <w:bottom w:val="dotted" w:sz="6" w:space="1" w:color="4F81BD" w:themeColor="accent1"/>
      </w:pBdr>
      <w:spacing w:before="300" w:after="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7532F6"/>
    <w:pPr>
      <w:spacing w:before="300" w:after="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7532F6"/>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7532F6"/>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pPr>
      <w:widowControl w:val="0"/>
      <w:autoSpaceDE w:val="0"/>
      <w:autoSpaceDN w:val="0"/>
      <w:adjustRightInd w:val="0"/>
    </w:pPr>
    <w:rPr>
      <w:rFonts w:ascii="Arial" w:hAnsi="Arial" w:cs="Arial"/>
      <w:sz w:val="22"/>
      <w:szCs w:val="22"/>
    </w:rPr>
  </w:style>
  <w:style w:type="paragraph" w:customStyle="1" w:styleId="RedPara">
    <w:name w:val="RedPara"/>
    <w:basedOn w:val="Normal"/>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link w:val="RedTxtCar"/>
    <w:pPr>
      <w:widowControl w:val="0"/>
      <w:autoSpaceDE w:val="0"/>
      <w:autoSpaceDN w:val="0"/>
      <w:adjustRightInd w:val="0"/>
    </w:pPr>
    <w:rPr>
      <w:rFonts w:ascii="Arial" w:hAnsi="Arial" w:cs="Arial"/>
      <w:sz w:val="22"/>
      <w:szCs w:val="22"/>
    </w:rPr>
  </w:style>
  <w:style w:type="paragraph" w:customStyle="1" w:styleId="RedRub">
    <w:name w:val="RedRub"/>
    <w:basedOn w:val="Normal"/>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customStyle="1" w:styleId="Corpsdutexteespace12dessus">
    <w:name w:val="Corps du texte espace 12 dessus"/>
    <w:basedOn w:val="Normal"/>
    <w:pPr>
      <w:spacing w:before="240"/>
    </w:pPr>
    <w:rPr>
      <w:rFonts w:ascii="Arial" w:hAnsi="Arial" w:cs="Arial"/>
      <w:sz w:val="18"/>
      <w:szCs w:val="18"/>
    </w:rPr>
  </w:style>
  <w:style w:type="paragraph" w:customStyle="1" w:styleId="Puce1dedbutCar">
    <w:name w:val="Puce 1 de début Car"/>
    <w:basedOn w:val="Puce1"/>
    <w:next w:val="Puce1"/>
    <w:pPr>
      <w:tabs>
        <w:tab w:val="clear" w:pos="720"/>
        <w:tab w:val="num" w:pos="397"/>
      </w:tabs>
      <w:spacing w:before="240"/>
      <w:ind w:left="397" w:hanging="397"/>
    </w:pPr>
  </w:style>
  <w:style w:type="paragraph" w:customStyle="1" w:styleId="Puce1">
    <w:name w:val="Puce 1"/>
    <w:basedOn w:val="Normal"/>
    <w:pPr>
      <w:numPr>
        <w:numId w:val="1"/>
      </w:numPr>
      <w:ind w:right="357"/>
    </w:pPr>
    <w:rPr>
      <w:rFonts w:ascii="Arial" w:hAnsi="Arial" w:cs="Arial"/>
      <w:sz w:val="18"/>
      <w:szCs w:val="18"/>
    </w:rPr>
  </w:style>
  <w:style w:type="paragraph" w:styleId="TM4">
    <w:name w:val="toc 4"/>
    <w:basedOn w:val="Normal"/>
    <w:next w:val="Normal"/>
    <w:uiPriority w:val="39"/>
    <w:pPr>
      <w:tabs>
        <w:tab w:val="right" w:pos="9071"/>
      </w:tabs>
    </w:pPr>
    <w:rPr>
      <w:sz w:val="22"/>
      <w:szCs w:val="22"/>
    </w:rPr>
  </w:style>
  <w:style w:type="paragraph" w:customStyle="1" w:styleId="Normal2">
    <w:name w:val="Normal2"/>
    <w:basedOn w:val="Normal"/>
    <w:pPr>
      <w:keepLines/>
      <w:tabs>
        <w:tab w:val="left" w:pos="567"/>
        <w:tab w:val="left" w:pos="851"/>
        <w:tab w:val="left" w:pos="1134"/>
      </w:tabs>
      <w:ind w:left="284" w:firstLine="284"/>
    </w:pPr>
    <w:rPr>
      <w:sz w:val="22"/>
      <w:szCs w:val="22"/>
    </w:rPr>
  </w:style>
  <w:style w:type="paragraph" w:customStyle="1" w:styleId="Normal1">
    <w:name w:val="Normal1"/>
    <w:basedOn w:val="Normal"/>
    <w:pPr>
      <w:keepLines/>
      <w:tabs>
        <w:tab w:val="left" w:pos="284"/>
        <w:tab w:val="left" w:pos="567"/>
        <w:tab w:val="left" w:pos="851"/>
      </w:tabs>
      <w:ind w:firstLine="284"/>
    </w:pPr>
    <w:rPr>
      <w:sz w:val="22"/>
      <w:szCs w:val="22"/>
    </w:rPr>
  </w:style>
  <w:style w:type="paragraph" w:styleId="Corpsdetexte2">
    <w:name w:val="Body Text 2"/>
    <w:basedOn w:val="Normal"/>
    <w:semiHidden/>
    <w:pPr>
      <w:widowControl w:val="0"/>
      <w:autoSpaceDE w:val="0"/>
      <w:autoSpaceDN w:val="0"/>
      <w:adjustRightInd w:val="0"/>
      <w:spacing w:before="120"/>
    </w:pPr>
    <w:rPr>
      <w:rFonts w:ascii="Arial" w:hAnsi="Arial" w:cs="Arial"/>
      <w:szCs w:val="18"/>
    </w:rPr>
  </w:style>
  <w:style w:type="paragraph" w:customStyle="1" w:styleId="descript">
    <w:name w:val="descript"/>
    <w:pPr>
      <w:ind w:left="567"/>
      <w:jc w:val="both"/>
    </w:pPr>
    <w:rPr>
      <w:rFonts w:ascii="Arial" w:hAnsi="Arial"/>
    </w:rPr>
  </w:style>
  <w:style w:type="character" w:customStyle="1" w:styleId="style371">
    <w:name w:val="style371"/>
    <w:uiPriority w:val="99"/>
    <w:rPr>
      <w:rFonts w:ascii="Arial" w:hAnsi="Arial" w:cs="Arial" w:hint="default"/>
    </w:rPr>
  </w:style>
  <w:style w:type="character" w:customStyle="1" w:styleId="style81">
    <w:name w:val="style81"/>
    <w:rPr>
      <w:rFonts w:ascii="Arial" w:hAnsi="Arial" w:cs="Arial" w:hint="default"/>
      <w:color w:val="0000FF"/>
    </w:rPr>
  </w:style>
  <w:style w:type="paragraph" w:customStyle="1" w:styleId="style4">
    <w:name w:val="style4"/>
    <w:basedOn w:val="Normal"/>
    <w:uiPriority w:val="99"/>
    <w:pPr>
      <w:spacing w:before="100" w:beforeAutospacing="1" w:after="100" w:afterAutospacing="1"/>
    </w:pPr>
    <w:rPr>
      <w:rFonts w:ascii="Arial Unicode MS" w:eastAsia="Arial Unicode MS" w:hAnsi="Arial Unicode MS" w:cs="Arial Unicode MS"/>
      <w:sz w:val="27"/>
      <w:szCs w:val="27"/>
    </w:rPr>
  </w:style>
  <w:style w:type="character" w:styleId="lev">
    <w:name w:val="Strong"/>
    <w:uiPriority w:val="22"/>
    <w:rsid w:val="007532F6"/>
    <w:rPr>
      <w:b/>
      <w:bCs/>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pPr>
      <w:spacing w:before="100" w:beforeAutospacing="1" w:after="100" w:afterAutospacing="1"/>
    </w:pPr>
  </w:style>
  <w:style w:type="paragraph" w:customStyle="1" w:styleId="paragraphe">
    <w:name w:val="paragraphe"/>
    <w:basedOn w:val="Normal"/>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style>
  <w:style w:type="paragraph" w:styleId="TM2">
    <w:name w:val="toc 2"/>
    <w:basedOn w:val="Normal"/>
    <w:next w:val="Normal"/>
    <w:autoRedefine/>
    <w:uiPriority w:val="39"/>
    <w:pPr>
      <w:ind w:left="240"/>
    </w:pPr>
  </w:style>
  <w:style w:type="paragraph" w:styleId="TM3">
    <w:name w:val="toc 3"/>
    <w:basedOn w:val="Normal"/>
    <w:next w:val="Normal"/>
    <w:autoRedefine/>
    <w:uiPriority w:val="39"/>
    <w:pPr>
      <w:ind w:left="480"/>
    </w:pPr>
  </w:style>
  <w:style w:type="paragraph" w:styleId="TM5">
    <w:name w:val="toc 5"/>
    <w:basedOn w:val="Normal"/>
    <w:next w:val="Normal"/>
    <w:autoRedefine/>
    <w:uiPriority w:val="39"/>
    <w:pPr>
      <w:ind w:left="960"/>
    </w:p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character" w:styleId="Lienhypertexte">
    <w:name w:val="Hyperlink"/>
    <w:uiPriority w:val="99"/>
    <w:rPr>
      <w:color w:val="0000FF"/>
      <w:u w:val="single"/>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suivivisit">
    <w:name w:val="FollowedHyperlink"/>
    <w:uiPriority w:val="99"/>
    <w:semiHidden/>
    <w:rPr>
      <w:color w:val="800080"/>
      <w:u w:val="single"/>
    </w:rPr>
  </w:style>
  <w:style w:type="paragraph" w:styleId="Textedebulles">
    <w:name w:val="Balloon Text"/>
    <w:basedOn w:val="Normal"/>
    <w:link w:val="TextedebullesCar"/>
    <w:uiPriority w:val="99"/>
    <w:semiHidden/>
    <w:unhideWhenUsed/>
    <w:rsid w:val="001977B4"/>
    <w:rPr>
      <w:rFonts w:ascii="Tahoma" w:hAnsi="Tahoma" w:cs="Tahoma"/>
      <w:sz w:val="16"/>
      <w:szCs w:val="16"/>
    </w:rPr>
  </w:style>
  <w:style w:type="character" w:customStyle="1" w:styleId="TextedebullesCar">
    <w:name w:val="Texte de bulles Car"/>
    <w:link w:val="Textedebulles"/>
    <w:uiPriority w:val="99"/>
    <w:semiHidden/>
    <w:rsid w:val="001977B4"/>
    <w:rPr>
      <w:rFonts w:ascii="Tahoma" w:hAnsi="Tahoma" w:cs="Tahoma"/>
      <w:sz w:val="16"/>
      <w:szCs w:val="16"/>
    </w:rPr>
  </w:style>
  <w:style w:type="numbering" w:customStyle="1" w:styleId="NATHALIE">
    <w:name w:val="NATHALIE"/>
    <w:uiPriority w:val="99"/>
    <w:rsid w:val="00C51CBB"/>
    <w:pPr>
      <w:numPr>
        <w:numId w:val="2"/>
      </w:numPr>
    </w:pPr>
  </w:style>
  <w:style w:type="numbering" w:customStyle="1" w:styleId="NT">
    <w:name w:val="NT"/>
    <w:uiPriority w:val="99"/>
    <w:rsid w:val="007E7A57"/>
    <w:pPr>
      <w:numPr>
        <w:numId w:val="3"/>
      </w:numPr>
    </w:pPr>
  </w:style>
  <w:style w:type="numbering" w:customStyle="1" w:styleId="OKI">
    <w:name w:val="OKI"/>
    <w:uiPriority w:val="99"/>
    <w:rsid w:val="007E7A57"/>
    <w:pPr>
      <w:numPr>
        <w:numId w:val="4"/>
      </w:numPr>
    </w:pPr>
  </w:style>
  <w:style w:type="paragraph" w:styleId="En-ttedetabledesmatires">
    <w:name w:val="TOC Heading"/>
    <w:basedOn w:val="Titre1"/>
    <w:next w:val="Normal"/>
    <w:uiPriority w:val="39"/>
    <w:unhideWhenUsed/>
    <w:qFormat/>
    <w:rsid w:val="007532F6"/>
    <w:pPr>
      <w:outlineLvl w:val="9"/>
    </w:pPr>
    <w:rPr>
      <w:lang w:bidi="en-US"/>
    </w:rPr>
  </w:style>
  <w:style w:type="character" w:customStyle="1" w:styleId="Titre1Car">
    <w:name w:val="Titre 1 Car"/>
    <w:aliases w:val="ARTICLE Car"/>
    <w:basedOn w:val="Policepardfaut"/>
    <w:link w:val="Titre1"/>
    <w:rsid w:val="008A7F8B"/>
    <w:rPr>
      <w:rFonts w:ascii="Calibri" w:hAnsi="Calibri" w:cs="Calibri"/>
      <w:b/>
      <w:bCs/>
      <w:caps/>
      <w:color w:val="FFFFFF" w:themeColor="background1"/>
      <w:spacing w:val="15"/>
      <w:shd w:val="clear" w:color="auto" w:fill="4F81BD" w:themeFill="accent1"/>
    </w:rPr>
  </w:style>
  <w:style w:type="character" w:customStyle="1" w:styleId="Titre2Car">
    <w:name w:val="Titre 2 Car"/>
    <w:aliases w:val="SOUS ARTICLE Car"/>
    <w:basedOn w:val="Policepardfaut"/>
    <w:link w:val="Titre2"/>
    <w:rsid w:val="00D13F1A"/>
    <w:rPr>
      <w:rFonts w:ascii="Calibri" w:hAnsi="Calibri" w:cs="Calibri"/>
      <w:spacing w:val="15"/>
      <w:sz w:val="20"/>
      <w:szCs w:val="20"/>
      <w:shd w:val="clear" w:color="auto" w:fill="DBE5F1" w:themeFill="accent1" w:themeFillTint="33"/>
    </w:rPr>
  </w:style>
  <w:style w:type="character" w:customStyle="1" w:styleId="Titre3Car">
    <w:name w:val="Titre 3 Car"/>
    <w:aliases w:val="SOUS SOUS ARTICLE Car"/>
    <w:basedOn w:val="Policepardfaut"/>
    <w:link w:val="Titre3"/>
    <w:uiPriority w:val="9"/>
    <w:rsid w:val="00D13F1A"/>
    <w:rPr>
      <w:rFonts w:ascii="Calibri" w:hAnsi="Calibri" w:cs="Calibri"/>
      <w:caps/>
      <w:color w:val="243F60" w:themeColor="accent1" w:themeShade="7F"/>
      <w:spacing w:val="15"/>
      <w:sz w:val="18"/>
      <w:szCs w:val="18"/>
    </w:rPr>
  </w:style>
  <w:style w:type="character" w:customStyle="1" w:styleId="Titre4Car">
    <w:name w:val="Titre 4 Car"/>
    <w:basedOn w:val="Policepardfaut"/>
    <w:link w:val="Titre4"/>
    <w:uiPriority w:val="9"/>
    <w:rsid w:val="007532F6"/>
    <w:rPr>
      <w:rFonts w:ascii="Calibri" w:hAnsi="Calibri" w:cs="Calibri"/>
      <w:caps/>
      <w:color w:val="365F91" w:themeColor="accent1" w:themeShade="BF"/>
      <w:spacing w:val="10"/>
    </w:rPr>
  </w:style>
  <w:style w:type="character" w:customStyle="1" w:styleId="Titre5Car">
    <w:name w:val="Titre 5 Car"/>
    <w:basedOn w:val="Policepardfaut"/>
    <w:link w:val="Titre5"/>
    <w:uiPriority w:val="9"/>
    <w:semiHidden/>
    <w:rsid w:val="007532F6"/>
    <w:rPr>
      <w:caps/>
      <w:color w:val="365F91" w:themeColor="accent1" w:themeShade="BF"/>
      <w:spacing w:val="10"/>
    </w:rPr>
  </w:style>
  <w:style w:type="character" w:customStyle="1" w:styleId="Titre6Car">
    <w:name w:val="Titre 6 Car"/>
    <w:basedOn w:val="Policepardfaut"/>
    <w:link w:val="Titre6"/>
    <w:uiPriority w:val="9"/>
    <w:semiHidden/>
    <w:rsid w:val="007532F6"/>
    <w:rPr>
      <w:caps/>
      <w:color w:val="365F91" w:themeColor="accent1" w:themeShade="BF"/>
      <w:spacing w:val="10"/>
    </w:rPr>
  </w:style>
  <w:style w:type="character" w:customStyle="1" w:styleId="Titre7Car">
    <w:name w:val="Titre 7 Car"/>
    <w:basedOn w:val="Policepardfaut"/>
    <w:link w:val="Titre7"/>
    <w:uiPriority w:val="9"/>
    <w:semiHidden/>
    <w:rsid w:val="007532F6"/>
    <w:rPr>
      <w:caps/>
      <w:color w:val="365F91" w:themeColor="accent1" w:themeShade="BF"/>
      <w:spacing w:val="10"/>
    </w:rPr>
  </w:style>
  <w:style w:type="character" w:customStyle="1" w:styleId="Titre8Car">
    <w:name w:val="Titre 8 Car"/>
    <w:basedOn w:val="Policepardfaut"/>
    <w:link w:val="Titre8"/>
    <w:uiPriority w:val="9"/>
    <w:semiHidden/>
    <w:rsid w:val="007532F6"/>
    <w:rPr>
      <w:caps/>
      <w:spacing w:val="10"/>
      <w:sz w:val="18"/>
      <w:szCs w:val="18"/>
    </w:rPr>
  </w:style>
  <w:style w:type="character" w:customStyle="1" w:styleId="Titre9Car">
    <w:name w:val="Titre 9 Car"/>
    <w:basedOn w:val="Policepardfaut"/>
    <w:link w:val="Titre9"/>
    <w:uiPriority w:val="9"/>
    <w:semiHidden/>
    <w:rsid w:val="007532F6"/>
    <w:rPr>
      <w:i/>
      <w:caps/>
      <w:spacing w:val="10"/>
      <w:sz w:val="18"/>
      <w:szCs w:val="18"/>
    </w:rPr>
  </w:style>
  <w:style w:type="paragraph" w:styleId="Lgende">
    <w:name w:val="caption"/>
    <w:basedOn w:val="Normal"/>
    <w:next w:val="Normal"/>
    <w:uiPriority w:val="35"/>
    <w:semiHidden/>
    <w:unhideWhenUsed/>
    <w:qFormat/>
    <w:rsid w:val="007532F6"/>
    <w:rPr>
      <w:b/>
      <w:bCs/>
      <w:color w:val="365F91" w:themeColor="accent1" w:themeShade="BF"/>
      <w:sz w:val="16"/>
      <w:szCs w:val="16"/>
    </w:rPr>
  </w:style>
  <w:style w:type="paragraph" w:styleId="Titre">
    <w:name w:val="Title"/>
    <w:basedOn w:val="Normal"/>
    <w:next w:val="Normal"/>
    <w:link w:val="TitreCar"/>
    <w:qFormat/>
    <w:rsid w:val="007532F6"/>
    <w:pPr>
      <w:spacing w:before="720"/>
    </w:pPr>
    <w:rPr>
      <w:caps/>
      <w:color w:val="4F81BD" w:themeColor="accent1"/>
      <w:spacing w:val="10"/>
      <w:kern w:val="28"/>
      <w:sz w:val="52"/>
      <w:szCs w:val="52"/>
    </w:rPr>
  </w:style>
  <w:style w:type="character" w:customStyle="1" w:styleId="TitreCar">
    <w:name w:val="Titre Car"/>
    <w:basedOn w:val="Policepardfaut"/>
    <w:link w:val="Titre"/>
    <w:rsid w:val="007532F6"/>
    <w:rPr>
      <w:caps/>
      <w:color w:val="4F81BD" w:themeColor="accent1"/>
      <w:spacing w:val="10"/>
      <w:kern w:val="28"/>
      <w:sz w:val="52"/>
      <w:szCs w:val="52"/>
    </w:rPr>
  </w:style>
  <w:style w:type="paragraph" w:styleId="Sous-titre">
    <w:name w:val="Subtitle"/>
    <w:basedOn w:val="Normal"/>
    <w:next w:val="Normal"/>
    <w:link w:val="Sous-titreCar"/>
    <w:uiPriority w:val="11"/>
    <w:qFormat/>
    <w:rsid w:val="007532F6"/>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7532F6"/>
    <w:rPr>
      <w:caps/>
      <w:color w:val="595959" w:themeColor="text1" w:themeTint="A6"/>
      <w:spacing w:val="10"/>
      <w:sz w:val="24"/>
      <w:szCs w:val="24"/>
    </w:rPr>
  </w:style>
  <w:style w:type="character" w:styleId="Accentuation">
    <w:name w:val="Emphasis"/>
    <w:uiPriority w:val="20"/>
    <w:rsid w:val="007532F6"/>
    <w:rPr>
      <w:caps/>
      <w:color w:val="243F60" w:themeColor="accent1" w:themeShade="7F"/>
      <w:spacing w:val="5"/>
    </w:rPr>
  </w:style>
  <w:style w:type="paragraph" w:styleId="Sansinterligne">
    <w:name w:val="No Spacing"/>
    <w:basedOn w:val="Normal"/>
    <w:link w:val="SansinterligneCar"/>
    <w:uiPriority w:val="99"/>
    <w:qFormat/>
    <w:rsid w:val="007532F6"/>
    <w:pPr>
      <w:spacing w:before="0" w:after="0" w:line="240" w:lineRule="auto"/>
    </w:pPr>
  </w:style>
  <w:style w:type="character" w:customStyle="1" w:styleId="SansinterligneCar">
    <w:name w:val="Sans interligne Car"/>
    <w:basedOn w:val="Policepardfaut"/>
    <w:link w:val="Sansinterligne"/>
    <w:uiPriority w:val="99"/>
    <w:rsid w:val="007532F6"/>
    <w:rPr>
      <w:sz w:val="20"/>
      <w:szCs w:val="20"/>
    </w:rPr>
  </w:style>
  <w:style w:type="paragraph" w:styleId="Paragraphedeliste">
    <w:name w:val="List Paragraph"/>
    <w:basedOn w:val="Normal"/>
    <w:link w:val="ParagraphedelisteCar"/>
    <w:uiPriority w:val="34"/>
    <w:qFormat/>
    <w:rsid w:val="007532F6"/>
    <w:pPr>
      <w:ind w:left="720"/>
      <w:contextualSpacing/>
    </w:pPr>
  </w:style>
  <w:style w:type="paragraph" w:styleId="Citation">
    <w:name w:val="Quote"/>
    <w:basedOn w:val="Normal"/>
    <w:next w:val="Normal"/>
    <w:link w:val="CitationCar"/>
    <w:uiPriority w:val="29"/>
    <w:qFormat/>
    <w:rsid w:val="007532F6"/>
    <w:rPr>
      <w:i/>
      <w:iCs/>
    </w:rPr>
  </w:style>
  <w:style w:type="character" w:customStyle="1" w:styleId="CitationCar">
    <w:name w:val="Citation Car"/>
    <w:basedOn w:val="Policepardfaut"/>
    <w:link w:val="Citation"/>
    <w:uiPriority w:val="29"/>
    <w:rsid w:val="007532F6"/>
    <w:rPr>
      <w:i/>
      <w:iCs/>
      <w:sz w:val="20"/>
      <w:szCs w:val="20"/>
    </w:rPr>
  </w:style>
  <w:style w:type="paragraph" w:styleId="Citationintense">
    <w:name w:val="Intense Quote"/>
    <w:basedOn w:val="Normal"/>
    <w:next w:val="Normal"/>
    <w:link w:val="CitationintenseCar"/>
    <w:uiPriority w:val="30"/>
    <w:qFormat/>
    <w:rsid w:val="007532F6"/>
    <w:pPr>
      <w:pBdr>
        <w:top w:val="single" w:sz="4" w:space="10" w:color="4F81BD" w:themeColor="accent1"/>
        <w:left w:val="single" w:sz="4" w:space="10" w:color="4F81BD" w:themeColor="accent1"/>
      </w:pBdr>
      <w:spacing w:after="0"/>
      <w:ind w:left="1296" w:right="1152"/>
    </w:pPr>
    <w:rPr>
      <w:i/>
      <w:iCs/>
      <w:color w:val="4F81BD" w:themeColor="accent1"/>
    </w:rPr>
  </w:style>
  <w:style w:type="character" w:customStyle="1" w:styleId="CitationintenseCar">
    <w:name w:val="Citation intense Car"/>
    <w:basedOn w:val="Policepardfaut"/>
    <w:link w:val="Citationintense"/>
    <w:uiPriority w:val="30"/>
    <w:rsid w:val="007532F6"/>
    <w:rPr>
      <w:i/>
      <w:iCs/>
      <w:color w:val="4F81BD" w:themeColor="accent1"/>
      <w:sz w:val="20"/>
      <w:szCs w:val="20"/>
    </w:rPr>
  </w:style>
  <w:style w:type="character" w:styleId="Emphaseple">
    <w:name w:val="Subtle Emphasis"/>
    <w:uiPriority w:val="19"/>
    <w:qFormat/>
    <w:rsid w:val="007532F6"/>
    <w:rPr>
      <w:i/>
      <w:iCs/>
      <w:color w:val="243F60" w:themeColor="accent1" w:themeShade="7F"/>
    </w:rPr>
  </w:style>
  <w:style w:type="character" w:styleId="Emphaseintense">
    <w:name w:val="Intense Emphasis"/>
    <w:uiPriority w:val="21"/>
    <w:rsid w:val="007532F6"/>
    <w:rPr>
      <w:b/>
      <w:bCs/>
      <w:caps/>
      <w:color w:val="243F60" w:themeColor="accent1" w:themeShade="7F"/>
      <w:spacing w:val="10"/>
    </w:rPr>
  </w:style>
  <w:style w:type="character" w:styleId="Rfrenceple">
    <w:name w:val="Subtle Reference"/>
    <w:uiPriority w:val="31"/>
    <w:qFormat/>
    <w:rsid w:val="007532F6"/>
    <w:rPr>
      <w:b/>
      <w:bCs/>
      <w:color w:val="4F81BD" w:themeColor="accent1"/>
    </w:rPr>
  </w:style>
  <w:style w:type="character" w:styleId="Rfrenceintense">
    <w:name w:val="Intense Reference"/>
    <w:uiPriority w:val="32"/>
    <w:qFormat/>
    <w:rsid w:val="007532F6"/>
    <w:rPr>
      <w:b/>
      <w:bCs/>
      <w:i/>
      <w:iCs/>
      <w:caps/>
      <w:color w:val="4F81BD" w:themeColor="accent1"/>
    </w:rPr>
  </w:style>
  <w:style w:type="character" w:styleId="Titredulivre">
    <w:name w:val="Book Title"/>
    <w:uiPriority w:val="33"/>
    <w:qFormat/>
    <w:rsid w:val="007532F6"/>
    <w:rPr>
      <w:b/>
      <w:bCs/>
      <w:i/>
      <w:iCs/>
      <w:spacing w:val="9"/>
    </w:rPr>
  </w:style>
  <w:style w:type="table" w:styleId="Grilledutableau">
    <w:name w:val="Table Grid"/>
    <w:basedOn w:val="TableauNormal"/>
    <w:uiPriority w:val="59"/>
    <w:rsid w:val="00E7122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9A43AE"/>
    <w:rPr>
      <w:sz w:val="16"/>
      <w:szCs w:val="16"/>
    </w:rPr>
  </w:style>
  <w:style w:type="paragraph" w:styleId="Commentaire">
    <w:name w:val="annotation text"/>
    <w:basedOn w:val="Normal"/>
    <w:link w:val="CommentaireCar"/>
    <w:uiPriority w:val="99"/>
    <w:unhideWhenUsed/>
    <w:rsid w:val="009A43AE"/>
    <w:pPr>
      <w:spacing w:line="240" w:lineRule="auto"/>
    </w:pPr>
  </w:style>
  <w:style w:type="character" w:customStyle="1" w:styleId="CommentaireCar">
    <w:name w:val="Commentaire Car"/>
    <w:basedOn w:val="Policepardfaut"/>
    <w:link w:val="Commentaire"/>
    <w:uiPriority w:val="99"/>
    <w:rsid w:val="009A43AE"/>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9A43AE"/>
    <w:rPr>
      <w:b/>
      <w:bCs/>
    </w:rPr>
  </w:style>
  <w:style w:type="character" w:customStyle="1" w:styleId="ObjetducommentaireCar">
    <w:name w:val="Objet du commentaire Car"/>
    <w:basedOn w:val="CommentaireCar"/>
    <w:link w:val="Objetducommentaire"/>
    <w:uiPriority w:val="99"/>
    <w:semiHidden/>
    <w:rsid w:val="009A43AE"/>
    <w:rPr>
      <w:rFonts w:ascii="Calibri" w:hAnsi="Calibri" w:cs="Calibri"/>
      <w:b/>
      <w:bCs/>
      <w:sz w:val="20"/>
      <w:szCs w:val="20"/>
    </w:rPr>
  </w:style>
  <w:style w:type="paragraph" w:styleId="Rvision">
    <w:name w:val="Revision"/>
    <w:hidden/>
    <w:uiPriority w:val="99"/>
    <w:semiHidden/>
    <w:rsid w:val="00D26CD8"/>
    <w:pPr>
      <w:spacing w:before="0" w:after="0" w:line="240" w:lineRule="auto"/>
    </w:pPr>
    <w:rPr>
      <w:rFonts w:ascii="Calibri" w:hAnsi="Calibri" w:cs="Calibri"/>
      <w:sz w:val="20"/>
      <w:szCs w:val="20"/>
    </w:rPr>
  </w:style>
  <w:style w:type="paragraph" w:customStyle="1" w:styleId="xl65">
    <w:name w:val="xl65"/>
    <w:basedOn w:val="Normal"/>
    <w:rsid w:val="007F476C"/>
    <w:pPr>
      <w:spacing w:before="100" w:beforeAutospacing="1" w:after="100" w:afterAutospacing="1" w:line="240" w:lineRule="auto"/>
      <w:jc w:val="left"/>
      <w:textAlignment w:val="center"/>
    </w:pPr>
    <w:rPr>
      <w:rFonts w:ascii="Times New Roman" w:eastAsia="Times New Roman" w:hAnsi="Times New Roman" w:cs="Times New Roman"/>
      <w:sz w:val="24"/>
      <w:szCs w:val="24"/>
    </w:rPr>
  </w:style>
  <w:style w:type="paragraph" w:customStyle="1" w:styleId="xl66">
    <w:name w:val="xl66"/>
    <w:basedOn w:val="Normal"/>
    <w:rsid w:val="007F476C"/>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7F476C"/>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7F476C"/>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7F4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0">
    <w:name w:val="xl70"/>
    <w:basedOn w:val="Normal"/>
    <w:rsid w:val="007F4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1">
    <w:name w:val="xl71"/>
    <w:basedOn w:val="Normal"/>
    <w:rsid w:val="007F4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rPr>
  </w:style>
  <w:style w:type="paragraph" w:customStyle="1" w:styleId="xl72">
    <w:name w:val="xl72"/>
    <w:basedOn w:val="Normal"/>
    <w:rsid w:val="007F476C"/>
    <w:pPr>
      <w:spacing w:before="100" w:beforeAutospacing="1" w:after="100" w:afterAutospacing="1" w:line="240" w:lineRule="auto"/>
      <w:jc w:val="left"/>
      <w:textAlignment w:val="center"/>
    </w:pPr>
    <w:rPr>
      <w:rFonts w:ascii="Times New Roman" w:eastAsia="Times New Roman" w:hAnsi="Times New Roman" w:cs="Times New Roman"/>
    </w:rPr>
  </w:style>
  <w:style w:type="paragraph" w:customStyle="1" w:styleId="xl73">
    <w:name w:val="xl73"/>
    <w:basedOn w:val="Normal"/>
    <w:rsid w:val="007F47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4">
    <w:name w:val="xl74"/>
    <w:basedOn w:val="Normal"/>
    <w:rsid w:val="007F476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75">
    <w:name w:val="xl75"/>
    <w:basedOn w:val="Normal"/>
    <w:rsid w:val="007F476C"/>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63">
    <w:name w:val="xl63"/>
    <w:basedOn w:val="Normal"/>
    <w:rsid w:val="0053710D"/>
    <w:pPr>
      <w:spacing w:before="100" w:beforeAutospacing="1" w:after="100" w:afterAutospacing="1" w:line="240" w:lineRule="auto"/>
      <w:jc w:val="left"/>
      <w:textAlignment w:val="center"/>
    </w:pPr>
    <w:rPr>
      <w:rFonts w:ascii="Times New Roman" w:eastAsia="Times New Roman" w:hAnsi="Times New Roman" w:cs="Times New Roman"/>
      <w:sz w:val="24"/>
      <w:szCs w:val="24"/>
    </w:rPr>
  </w:style>
  <w:style w:type="paragraph" w:customStyle="1" w:styleId="xl64">
    <w:name w:val="xl64"/>
    <w:basedOn w:val="Normal"/>
    <w:rsid w:val="0053710D"/>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Corpsdetexte">
    <w:name w:val="Body Text"/>
    <w:basedOn w:val="Normal"/>
    <w:link w:val="CorpsdetexteCar"/>
    <w:uiPriority w:val="99"/>
    <w:semiHidden/>
    <w:unhideWhenUsed/>
    <w:rsid w:val="008C1DD0"/>
    <w:pPr>
      <w:spacing w:before="0" w:after="120" w:line="240" w:lineRule="auto"/>
      <w:jc w:val="left"/>
    </w:pPr>
    <w:rPr>
      <w:rFonts w:ascii="Times New Roman" w:eastAsia="Times New Roman" w:hAnsi="Times New Roman" w:cs="Times New Roman"/>
      <w:sz w:val="24"/>
      <w:szCs w:val="24"/>
    </w:rPr>
  </w:style>
  <w:style w:type="character" w:customStyle="1" w:styleId="CorpsdetexteCar">
    <w:name w:val="Corps de texte Car"/>
    <w:basedOn w:val="Policepardfaut"/>
    <w:link w:val="Corpsdetexte"/>
    <w:uiPriority w:val="99"/>
    <w:semiHidden/>
    <w:rsid w:val="008C1DD0"/>
    <w:rPr>
      <w:rFonts w:ascii="Times New Roman" w:eastAsia="Times New Roman" w:hAnsi="Times New Roman" w:cs="Times New Roman"/>
      <w:sz w:val="24"/>
      <w:szCs w:val="24"/>
    </w:rPr>
  </w:style>
  <w:style w:type="character" w:customStyle="1" w:styleId="RedTxtCar">
    <w:name w:val="RedTxt Car"/>
    <w:link w:val="RedTxt"/>
    <w:rsid w:val="001E5CF7"/>
    <w:rPr>
      <w:rFonts w:ascii="Arial" w:hAnsi="Arial" w:cs="Arial"/>
    </w:rPr>
  </w:style>
  <w:style w:type="character" w:customStyle="1" w:styleId="ParagraphedelisteCar">
    <w:name w:val="Paragraphe de liste Car"/>
    <w:link w:val="Paragraphedeliste"/>
    <w:uiPriority w:val="99"/>
    <w:locked/>
    <w:rsid w:val="00567AE1"/>
    <w:rPr>
      <w:rFonts w:ascii="Calibri" w:hAnsi="Calibri" w:cs="Calibri"/>
      <w:sz w:val="20"/>
      <w:szCs w:val="20"/>
    </w:rPr>
  </w:style>
  <w:style w:type="character" w:customStyle="1" w:styleId="ui-provider">
    <w:name w:val="ui-provider"/>
    <w:basedOn w:val="Policepardfaut"/>
    <w:rsid w:val="00554FEF"/>
  </w:style>
  <w:style w:type="character" w:customStyle="1" w:styleId="normaltextrun">
    <w:name w:val="normaltextrun"/>
    <w:basedOn w:val="Policepardfaut"/>
    <w:rsid w:val="000539F2"/>
  </w:style>
  <w:style w:type="character" w:customStyle="1" w:styleId="tabchar">
    <w:name w:val="tabchar"/>
    <w:basedOn w:val="Policepardfaut"/>
    <w:rsid w:val="000539F2"/>
  </w:style>
  <w:style w:type="character" w:customStyle="1" w:styleId="eop">
    <w:name w:val="eop"/>
    <w:basedOn w:val="Policepardfaut"/>
    <w:rsid w:val="000539F2"/>
  </w:style>
  <w:style w:type="character" w:customStyle="1" w:styleId="PieddepageCar">
    <w:name w:val="Pied de page Car"/>
    <w:basedOn w:val="Policepardfaut"/>
    <w:link w:val="Pieddepage"/>
    <w:uiPriority w:val="99"/>
    <w:rsid w:val="00F53B72"/>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6234">
      <w:bodyDiv w:val="1"/>
      <w:marLeft w:val="0"/>
      <w:marRight w:val="0"/>
      <w:marTop w:val="0"/>
      <w:marBottom w:val="0"/>
      <w:divBdr>
        <w:top w:val="none" w:sz="0" w:space="0" w:color="auto"/>
        <w:left w:val="none" w:sz="0" w:space="0" w:color="auto"/>
        <w:bottom w:val="none" w:sz="0" w:space="0" w:color="auto"/>
        <w:right w:val="none" w:sz="0" w:space="0" w:color="auto"/>
      </w:divBdr>
    </w:div>
    <w:div w:id="43061723">
      <w:bodyDiv w:val="1"/>
      <w:marLeft w:val="0"/>
      <w:marRight w:val="0"/>
      <w:marTop w:val="0"/>
      <w:marBottom w:val="0"/>
      <w:divBdr>
        <w:top w:val="none" w:sz="0" w:space="0" w:color="auto"/>
        <w:left w:val="none" w:sz="0" w:space="0" w:color="auto"/>
        <w:bottom w:val="none" w:sz="0" w:space="0" w:color="auto"/>
        <w:right w:val="none" w:sz="0" w:space="0" w:color="auto"/>
      </w:divBdr>
    </w:div>
    <w:div w:id="314456416">
      <w:bodyDiv w:val="1"/>
      <w:marLeft w:val="0"/>
      <w:marRight w:val="0"/>
      <w:marTop w:val="0"/>
      <w:marBottom w:val="0"/>
      <w:divBdr>
        <w:top w:val="none" w:sz="0" w:space="0" w:color="auto"/>
        <w:left w:val="none" w:sz="0" w:space="0" w:color="auto"/>
        <w:bottom w:val="none" w:sz="0" w:space="0" w:color="auto"/>
        <w:right w:val="none" w:sz="0" w:space="0" w:color="auto"/>
      </w:divBdr>
    </w:div>
    <w:div w:id="325135075">
      <w:bodyDiv w:val="1"/>
      <w:marLeft w:val="0"/>
      <w:marRight w:val="0"/>
      <w:marTop w:val="0"/>
      <w:marBottom w:val="0"/>
      <w:divBdr>
        <w:top w:val="none" w:sz="0" w:space="0" w:color="auto"/>
        <w:left w:val="none" w:sz="0" w:space="0" w:color="auto"/>
        <w:bottom w:val="none" w:sz="0" w:space="0" w:color="auto"/>
        <w:right w:val="none" w:sz="0" w:space="0" w:color="auto"/>
      </w:divBdr>
    </w:div>
    <w:div w:id="407384095">
      <w:bodyDiv w:val="1"/>
      <w:marLeft w:val="0"/>
      <w:marRight w:val="0"/>
      <w:marTop w:val="0"/>
      <w:marBottom w:val="0"/>
      <w:divBdr>
        <w:top w:val="none" w:sz="0" w:space="0" w:color="auto"/>
        <w:left w:val="none" w:sz="0" w:space="0" w:color="auto"/>
        <w:bottom w:val="none" w:sz="0" w:space="0" w:color="auto"/>
        <w:right w:val="none" w:sz="0" w:space="0" w:color="auto"/>
      </w:divBdr>
    </w:div>
    <w:div w:id="466315289">
      <w:bodyDiv w:val="1"/>
      <w:marLeft w:val="0"/>
      <w:marRight w:val="0"/>
      <w:marTop w:val="0"/>
      <w:marBottom w:val="0"/>
      <w:divBdr>
        <w:top w:val="none" w:sz="0" w:space="0" w:color="auto"/>
        <w:left w:val="none" w:sz="0" w:space="0" w:color="auto"/>
        <w:bottom w:val="none" w:sz="0" w:space="0" w:color="auto"/>
        <w:right w:val="none" w:sz="0" w:space="0" w:color="auto"/>
      </w:divBdr>
    </w:div>
    <w:div w:id="485049290">
      <w:bodyDiv w:val="1"/>
      <w:marLeft w:val="0"/>
      <w:marRight w:val="0"/>
      <w:marTop w:val="0"/>
      <w:marBottom w:val="0"/>
      <w:divBdr>
        <w:top w:val="none" w:sz="0" w:space="0" w:color="auto"/>
        <w:left w:val="none" w:sz="0" w:space="0" w:color="auto"/>
        <w:bottom w:val="none" w:sz="0" w:space="0" w:color="auto"/>
        <w:right w:val="none" w:sz="0" w:space="0" w:color="auto"/>
      </w:divBdr>
    </w:div>
    <w:div w:id="485515554">
      <w:bodyDiv w:val="1"/>
      <w:marLeft w:val="0"/>
      <w:marRight w:val="0"/>
      <w:marTop w:val="0"/>
      <w:marBottom w:val="0"/>
      <w:divBdr>
        <w:top w:val="none" w:sz="0" w:space="0" w:color="auto"/>
        <w:left w:val="none" w:sz="0" w:space="0" w:color="auto"/>
        <w:bottom w:val="none" w:sz="0" w:space="0" w:color="auto"/>
        <w:right w:val="none" w:sz="0" w:space="0" w:color="auto"/>
      </w:divBdr>
    </w:div>
    <w:div w:id="521478204">
      <w:bodyDiv w:val="1"/>
      <w:marLeft w:val="0"/>
      <w:marRight w:val="0"/>
      <w:marTop w:val="0"/>
      <w:marBottom w:val="0"/>
      <w:divBdr>
        <w:top w:val="none" w:sz="0" w:space="0" w:color="auto"/>
        <w:left w:val="none" w:sz="0" w:space="0" w:color="auto"/>
        <w:bottom w:val="none" w:sz="0" w:space="0" w:color="auto"/>
        <w:right w:val="none" w:sz="0" w:space="0" w:color="auto"/>
      </w:divBdr>
    </w:div>
    <w:div w:id="534345491">
      <w:bodyDiv w:val="1"/>
      <w:marLeft w:val="0"/>
      <w:marRight w:val="0"/>
      <w:marTop w:val="0"/>
      <w:marBottom w:val="0"/>
      <w:divBdr>
        <w:top w:val="none" w:sz="0" w:space="0" w:color="auto"/>
        <w:left w:val="none" w:sz="0" w:space="0" w:color="auto"/>
        <w:bottom w:val="none" w:sz="0" w:space="0" w:color="auto"/>
        <w:right w:val="none" w:sz="0" w:space="0" w:color="auto"/>
      </w:divBdr>
    </w:div>
    <w:div w:id="558830328">
      <w:bodyDiv w:val="1"/>
      <w:marLeft w:val="0"/>
      <w:marRight w:val="0"/>
      <w:marTop w:val="0"/>
      <w:marBottom w:val="0"/>
      <w:divBdr>
        <w:top w:val="none" w:sz="0" w:space="0" w:color="auto"/>
        <w:left w:val="none" w:sz="0" w:space="0" w:color="auto"/>
        <w:bottom w:val="none" w:sz="0" w:space="0" w:color="auto"/>
        <w:right w:val="none" w:sz="0" w:space="0" w:color="auto"/>
      </w:divBdr>
    </w:div>
    <w:div w:id="627593126">
      <w:bodyDiv w:val="1"/>
      <w:marLeft w:val="0"/>
      <w:marRight w:val="0"/>
      <w:marTop w:val="0"/>
      <w:marBottom w:val="0"/>
      <w:divBdr>
        <w:top w:val="none" w:sz="0" w:space="0" w:color="auto"/>
        <w:left w:val="none" w:sz="0" w:space="0" w:color="auto"/>
        <w:bottom w:val="none" w:sz="0" w:space="0" w:color="auto"/>
        <w:right w:val="none" w:sz="0" w:space="0" w:color="auto"/>
      </w:divBdr>
    </w:div>
    <w:div w:id="634680427">
      <w:bodyDiv w:val="1"/>
      <w:marLeft w:val="0"/>
      <w:marRight w:val="0"/>
      <w:marTop w:val="0"/>
      <w:marBottom w:val="0"/>
      <w:divBdr>
        <w:top w:val="none" w:sz="0" w:space="0" w:color="auto"/>
        <w:left w:val="none" w:sz="0" w:space="0" w:color="auto"/>
        <w:bottom w:val="none" w:sz="0" w:space="0" w:color="auto"/>
        <w:right w:val="none" w:sz="0" w:space="0" w:color="auto"/>
      </w:divBdr>
    </w:div>
    <w:div w:id="658733990">
      <w:bodyDiv w:val="1"/>
      <w:marLeft w:val="0"/>
      <w:marRight w:val="0"/>
      <w:marTop w:val="0"/>
      <w:marBottom w:val="0"/>
      <w:divBdr>
        <w:top w:val="none" w:sz="0" w:space="0" w:color="auto"/>
        <w:left w:val="none" w:sz="0" w:space="0" w:color="auto"/>
        <w:bottom w:val="none" w:sz="0" w:space="0" w:color="auto"/>
        <w:right w:val="none" w:sz="0" w:space="0" w:color="auto"/>
      </w:divBdr>
    </w:div>
    <w:div w:id="729305933">
      <w:bodyDiv w:val="1"/>
      <w:marLeft w:val="0"/>
      <w:marRight w:val="0"/>
      <w:marTop w:val="0"/>
      <w:marBottom w:val="0"/>
      <w:divBdr>
        <w:top w:val="none" w:sz="0" w:space="0" w:color="auto"/>
        <w:left w:val="none" w:sz="0" w:space="0" w:color="auto"/>
        <w:bottom w:val="none" w:sz="0" w:space="0" w:color="auto"/>
        <w:right w:val="none" w:sz="0" w:space="0" w:color="auto"/>
      </w:divBdr>
    </w:div>
    <w:div w:id="849366953">
      <w:bodyDiv w:val="1"/>
      <w:marLeft w:val="0"/>
      <w:marRight w:val="0"/>
      <w:marTop w:val="0"/>
      <w:marBottom w:val="0"/>
      <w:divBdr>
        <w:top w:val="none" w:sz="0" w:space="0" w:color="auto"/>
        <w:left w:val="none" w:sz="0" w:space="0" w:color="auto"/>
        <w:bottom w:val="none" w:sz="0" w:space="0" w:color="auto"/>
        <w:right w:val="none" w:sz="0" w:space="0" w:color="auto"/>
      </w:divBdr>
    </w:div>
    <w:div w:id="958032466">
      <w:bodyDiv w:val="1"/>
      <w:marLeft w:val="0"/>
      <w:marRight w:val="0"/>
      <w:marTop w:val="0"/>
      <w:marBottom w:val="0"/>
      <w:divBdr>
        <w:top w:val="none" w:sz="0" w:space="0" w:color="auto"/>
        <w:left w:val="none" w:sz="0" w:space="0" w:color="auto"/>
        <w:bottom w:val="none" w:sz="0" w:space="0" w:color="auto"/>
        <w:right w:val="none" w:sz="0" w:space="0" w:color="auto"/>
      </w:divBdr>
    </w:div>
    <w:div w:id="1106733880">
      <w:bodyDiv w:val="1"/>
      <w:marLeft w:val="0"/>
      <w:marRight w:val="0"/>
      <w:marTop w:val="0"/>
      <w:marBottom w:val="0"/>
      <w:divBdr>
        <w:top w:val="none" w:sz="0" w:space="0" w:color="auto"/>
        <w:left w:val="none" w:sz="0" w:space="0" w:color="auto"/>
        <w:bottom w:val="none" w:sz="0" w:space="0" w:color="auto"/>
        <w:right w:val="none" w:sz="0" w:space="0" w:color="auto"/>
      </w:divBdr>
    </w:div>
    <w:div w:id="1154834260">
      <w:bodyDiv w:val="1"/>
      <w:marLeft w:val="0"/>
      <w:marRight w:val="0"/>
      <w:marTop w:val="0"/>
      <w:marBottom w:val="0"/>
      <w:divBdr>
        <w:top w:val="none" w:sz="0" w:space="0" w:color="auto"/>
        <w:left w:val="none" w:sz="0" w:space="0" w:color="auto"/>
        <w:bottom w:val="none" w:sz="0" w:space="0" w:color="auto"/>
        <w:right w:val="none" w:sz="0" w:space="0" w:color="auto"/>
      </w:divBdr>
    </w:div>
    <w:div w:id="1288047921">
      <w:bodyDiv w:val="1"/>
      <w:marLeft w:val="0"/>
      <w:marRight w:val="0"/>
      <w:marTop w:val="0"/>
      <w:marBottom w:val="0"/>
      <w:divBdr>
        <w:top w:val="none" w:sz="0" w:space="0" w:color="auto"/>
        <w:left w:val="none" w:sz="0" w:space="0" w:color="auto"/>
        <w:bottom w:val="none" w:sz="0" w:space="0" w:color="auto"/>
        <w:right w:val="none" w:sz="0" w:space="0" w:color="auto"/>
      </w:divBdr>
    </w:div>
    <w:div w:id="1298026984">
      <w:bodyDiv w:val="1"/>
      <w:marLeft w:val="0"/>
      <w:marRight w:val="0"/>
      <w:marTop w:val="0"/>
      <w:marBottom w:val="0"/>
      <w:divBdr>
        <w:top w:val="none" w:sz="0" w:space="0" w:color="auto"/>
        <w:left w:val="none" w:sz="0" w:space="0" w:color="auto"/>
        <w:bottom w:val="none" w:sz="0" w:space="0" w:color="auto"/>
        <w:right w:val="none" w:sz="0" w:space="0" w:color="auto"/>
      </w:divBdr>
    </w:div>
    <w:div w:id="1369261354">
      <w:bodyDiv w:val="1"/>
      <w:marLeft w:val="0"/>
      <w:marRight w:val="0"/>
      <w:marTop w:val="0"/>
      <w:marBottom w:val="0"/>
      <w:divBdr>
        <w:top w:val="none" w:sz="0" w:space="0" w:color="auto"/>
        <w:left w:val="none" w:sz="0" w:space="0" w:color="auto"/>
        <w:bottom w:val="none" w:sz="0" w:space="0" w:color="auto"/>
        <w:right w:val="none" w:sz="0" w:space="0" w:color="auto"/>
      </w:divBdr>
    </w:div>
    <w:div w:id="1370951869">
      <w:bodyDiv w:val="1"/>
      <w:marLeft w:val="0"/>
      <w:marRight w:val="0"/>
      <w:marTop w:val="0"/>
      <w:marBottom w:val="0"/>
      <w:divBdr>
        <w:top w:val="none" w:sz="0" w:space="0" w:color="auto"/>
        <w:left w:val="none" w:sz="0" w:space="0" w:color="auto"/>
        <w:bottom w:val="none" w:sz="0" w:space="0" w:color="auto"/>
        <w:right w:val="none" w:sz="0" w:space="0" w:color="auto"/>
      </w:divBdr>
    </w:div>
    <w:div w:id="1380469393">
      <w:bodyDiv w:val="1"/>
      <w:marLeft w:val="0"/>
      <w:marRight w:val="0"/>
      <w:marTop w:val="0"/>
      <w:marBottom w:val="0"/>
      <w:divBdr>
        <w:top w:val="none" w:sz="0" w:space="0" w:color="auto"/>
        <w:left w:val="none" w:sz="0" w:space="0" w:color="auto"/>
        <w:bottom w:val="none" w:sz="0" w:space="0" w:color="auto"/>
        <w:right w:val="none" w:sz="0" w:space="0" w:color="auto"/>
      </w:divBdr>
    </w:div>
    <w:div w:id="1489322662">
      <w:bodyDiv w:val="1"/>
      <w:marLeft w:val="0"/>
      <w:marRight w:val="0"/>
      <w:marTop w:val="0"/>
      <w:marBottom w:val="0"/>
      <w:divBdr>
        <w:top w:val="none" w:sz="0" w:space="0" w:color="auto"/>
        <w:left w:val="none" w:sz="0" w:space="0" w:color="auto"/>
        <w:bottom w:val="none" w:sz="0" w:space="0" w:color="auto"/>
        <w:right w:val="none" w:sz="0" w:space="0" w:color="auto"/>
      </w:divBdr>
    </w:div>
    <w:div w:id="1677419577">
      <w:bodyDiv w:val="1"/>
      <w:marLeft w:val="0"/>
      <w:marRight w:val="0"/>
      <w:marTop w:val="0"/>
      <w:marBottom w:val="0"/>
      <w:divBdr>
        <w:top w:val="none" w:sz="0" w:space="0" w:color="auto"/>
        <w:left w:val="none" w:sz="0" w:space="0" w:color="auto"/>
        <w:bottom w:val="none" w:sz="0" w:space="0" w:color="auto"/>
        <w:right w:val="none" w:sz="0" w:space="0" w:color="auto"/>
      </w:divBdr>
    </w:div>
    <w:div w:id="1763404687">
      <w:bodyDiv w:val="1"/>
      <w:marLeft w:val="0"/>
      <w:marRight w:val="0"/>
      <w:marTop w:val="0"/>
      <w:marBottom w:val="0"/>
      <w:divBdr>
        <w:top w:val="none" w:sz="0" w:space="0" w:color="auto"/>
        <w:left w:val="none" w:sz="0" w:space="0" w:color="auto"/>
        <w:bottom w:val="none" w:sz="0" w:space="0" w:color="auto"/>
        <w:right w:val="none" w:sz="0" w:space="0" w:color="auto"/>
      </w:divBdr>
    </w:div>
    <w:div w:id="1916474998">
      <w:bodyDiv w:val="1"/>
      <w:marLeft w:val="0"/>
      <w:marRight w:val="0"/>
      <w:marTop w:val="0"/>
      <w:marBottom w:val="0"/>
      <w:divBdr>
        <w:top w:val="none" w:sz="0" w:space="0" w:color="auto"/>
        <w:left w:val="none" w:sz="0" w:space="0" w:color="auto"/>
        <w:bottom w:val="none" w:sz="0" w:space="0" w:color="auto"/>
        <w:right w:val="none" w:sz="0" w:space="0" w:color="auto"/>
      </w:divBdr>
    </w:div>
    <w:div w:id="1918202415">
      <w:bodyDiv w:val="1"/>
      <w:marLeft w:val="0"/>
      <w:marRight w:val="0"/>
      <w:marTop w:val="0"/>
      <w:marBottom w:val="0"/>
      <w:divBdr>
        <w:top w:val="none" w:sz="0" w:space="0" w:color="auto"/>
        <w:left w:val="none" w:sz="0" w:space="0" w:color="auto"/>
        <w:bottom w:val="none" w:sz="0" w:space="0" w:color="auto"/>
        <w:right w:val="none" w:sz="0" w:space="0" w:color="auto"/>
      </w:divBdr>
    </w:div>
    <w:div w:id="206008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yperlink" Target="http://www.google.fr/url?url=http://www.leger.ca/EBIOS/EBIOS/structure.htm&amp;rct=j&amp;frm=1&amp;q=&amp;esrc=s&amp;sa=U&amp;ei=0sYsVcvCJIO1afrHgNAF&amp;ved=0CBoQ9QEwAg&amp;usg=AFQjCNF9v70ZoDpt3CLUYORLkP3vm4oWKg" TargetMode="External"/><Relationship Id="rId26" Type="http://schemas.openxmlformats.org/officeDocument/2006/relationships/hyperlink" Target="https://www.legifrance.gouv.fr/affichCodeArticle.do?cidTexte=LEGITEXT000006069414&amp;idArticle=LEGIARTI000006279126&amp;dateTexte=&amp;categorieLien=cid" TargetMode="External"/><Relationship Id="rId3" Type="http://schemas.openxmlformats.org/officeDocument/2006/relationships/customXml" Target="../customXml/item3.xml"/><Relationship Id="rId21" Type="http://schemas.openxmlformats.org/officeDocument/2006/relationships/image" Target="media/image8.w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6.emf"/><Relationship Id="rId25" Type="http://schemas.openxmlformats.org/officeDocument/2006/relationships/hyperlink" Target="https://chorus-pro.gouv.fr/cpp/utilisateur?execution=e1s1"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hyperlink" Target="https://www.chu-montpellier.fr/fr/a-propos-du-chu/politique-detablissement/reglement-interieur" TargetMode="External"/><Relationship Id="rId29" Type="http://schemas.openxmlformats.org/officeDocument/2006/relationships/hyperlink" Target="https://www.legifrance.gouv.fr/affichCodeArticle.do?cidTexte=LEGITEXT000006072050&amp;idArticle=LEGIARTI000006903732&amp;dateTexte=&amp;categorieLien=ci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9.pn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4.emf"/><Relationship Id="rId23" Type="http://schemas.openxmlformats.org/officeDocument/2006/relationships/hyperlink" Target="https://www.insee.fr/fr/statistiques/serie/010765043" TargetMode="External"/><Relationship Id="rId28" Type="http://schemas.openxmlformats.org/officeDocument/2006/relationships/hyperlink" Target="https://office365.eu.vadesecure.com/safeproxy/v3?f=3blbr22837b8nuy3edz1mRqzxcLcS-ksDxZi79lr67a4XQ6ii9dH-Jk8qdVwxacH&amp;i=yQaFolqd428rPbqV6gJFNK6UL-Uy9XsQj3Eapotem37dPO4XtdFKF-AupcrXB9EL98ORxnyiM1BRp2K7PMW0Tw&amp;k=DIk0&amp;r=P3LqhqAN4XwfrusKMdxTrTXRcgmVMPwr1Y-1N3gW-HGIX6cAlMe6ToUYJqd0FNNn&amp;u=https%3A%2F%2Fwww.legifrance.gouv.fr%2FaffichCodeArticle.do%3FcidTexte%3DLEGITEXT000037701019%26idArticle%3DLEGIARTI000037703567%26dateTexte%3D%26categorieLien%3Dcid" TargetMode="Externa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oleObject" Target="embeddings/oleObject1.bin"/><Relationship Id="rId27" Type="http://schemas.openxmlformats.org/officeDocument/2006/relationships/hyperlink" Target="mailto:appromedeuromed@chu-montpellier.fr" TargetMode="External"/><Relationship Id="rId30" Type="http://schemas.openxmlformats.org/officeDocument/2006/relationships/hyperlink" Target="https://www.chu-montpellier.fr/fr/a-propos-du-chu/politique-detablissement/reglement-interieu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A1965-FD82-4985-8763-6999353DF37C}">
  <ds:schemaRefs>
    <ds:schemaRef ds:uri="http://schemas.microsoft.com/office/infopath/2007/PartnerControls"/>
    <ds:schemaRef ds:uri="http://purl.org/dc/elements/1.1/"/>
    <ds:schemaRef ds:uri="http://schemas.microsoft.com/office/2006/metadata/properties"/>
    <ds:schemaRef ds:uri="609410e9-60fb-4935-839e-64a5395204bd"/>
    <ds:schemaRef ds:uri="http://purl.org/dc/terms/"/>
    <ds:schemaRef ds:uri="d5c491d0-7bc6-4879-91bd-f53a359733c9"/>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56EE3403-856B-4CB5-A62A-C2FCDD6682AC}">
  <ds:schemaRefs>
    <ds:schemaRef ds:uri="http://schemas.microsoft.com/sharepoint/v3/contenttype/forms"/>
  </ds:schemaRefs>
</ds:datastoreItem>
</file>

<file path=customXml/itemProps3.xml><?xml version="1.0" encoding="utf-8"?>
<ds:datastoreItem xmlns:ds="http://schemas.openxmlformats.org/officeDocument/2006/customXml" ds:itemID="{419FACB8-FB4C-4B45-9794-94EBE01A30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627860-DFC0-479A-A364-0C73F544C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1397</TotalTime>
  <Pages>35</Pages>
  <Words>12504</Words>
  <Characters>68776</Characters>
  <Application>Microsoft Office Word</Application>
  <DocSecurity>0</DocSecurity>
  <Lines>573</Lines>
  <Paragraphs>162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MARCHES PUBLICS DE FOURNITURES COURANTES ET SERVICES</vt:lpstr>
      <vt:lpstr>MARCHES PUBLICS DE FOURNITURES COURANTES ET SERVICES</vt:lpstr>
    </vt:vector>
  </TitlesOfParts>
  <Company>CHU</Company>
  <LinksUpToDate>false</LinksUpToDate>
  <CharactersWithSpaces>81118</CharactersWithSpaces>
  <SharedDoc>false</SharedDoc>
  <HLinks>
    <vt:vector size="402" baseType="variant">
      <vt:variant>
        <vt:i4>5111809</vt:i4>
      </vt:variant>
      <vt:variant>
        <vt:i4>399</vt:i4>
      </vt:variant>
      <vt:variant>
        <vt:i4>0</vt:i4>
      </vt:variant>
      <vt:variant>
        <vt:i4>5</vt:i4>
      </vt:variant>
      <vt:variant>
        <vt:lpwstr>https://www.achats-hopitaux.com/</vt:lpwstr>
      </vt:variant>
      <vt:variant>
        <vt:lpwstr/>
      </vt:variant>
      <vt:variant>
        <vt:i4>1638452</vt:i4>
      </vt:variant>
      <vt:variant>
        <vt:i4>392</vt:i4>
      </vt:variant>
      <vt:variant>
        <vt:i4>0</vt:i4>
      </vt:variant>
      <vt:variant>
        <vt:i4>5</vt:i4>
      </vt:variant>
      <vt:variant>
        <vt:lpwstr/>
      </vt:variant>
      <vt:variant>
        <vt:lpwstr>_Toc381717766</vt:lpwstr>
      </vt:variant>
      <vt:variant>
        <vt:i4>1638452</vt:i4>
      </vt:variant>
      <vt:variant>
        <vt:i4>386</vt:i4>
      </vt:variant>
      <vt:variant>
        <vt:i4>0</vt:i4>
      </vt:variant>
      <vt:variant>
        <vt:i4>5</vt:i4>
      </vt:variant>
      <vt:variant>
        <vt:lpwstr/>
      </vt:variant>
      <vt:variant>
        <vt:lpwstr>_Toc381717765</vt:lpwstr>
      </vt:variant>
      <vt:variant>
        <vt:i4>1638452</vt:i4>
      </vt:variant>
      <vt:variant>
        <vt:i4>380</vt:i4>
      </vt:variant>
      <vt:variant>
        <vt:i4>0</vt:i4>
      </vt:variant>
      <vt:variant>
        <vt:i4>5</vt:i4>
      </vt:variant>
      <vt:variant>
        <vt:lpwstr/>
      </vt:variant>
      <vt:variant>
        <vt:lpwstr>_Toc381717764</vt:lpwstr>
      </vt:variant>
      <vt:variant>
        <vt:i4>1638452</vt:i4>
      </vt:variant>
      <vt:variant>
        <vt:i4>374</vt:i4>
      </vt:variant>
      <vt:variant>
        <vt:i4>0</vt:i4>
      </vt:variant>
      <vt:variant>
        <vt:i4>5</vt:i4>
      </vt:variant>
      <vt:variant>
        <vt:lpwstr/>
      </vt:variant>
      <vt:variant>
        <vt:lpwstr>_Toc381717763</vt:lpwstr>
      </vt:variant>
      <vt:variant>
        <vt:i4>1638452</vt:i4>
      </vt:variant>
      <vt:variant>
        <vt:i4>368</vt:i4>
      </vt:variant>
      <vt:variant>
        <vt:i4>0</vt:i4>
      </vt:variant>
      <vt:variant>
        <vt:i4>5</vt:i4>
      </vt:variant>
      <vt:variant>
        <vt:lpwstr/>
      </vt:variant>
      <vt:variant>
        <vt:lpwstr>_Toc381717762</vt:lpwstr>
      </vt:variant>
      <vt:variant>
        <vt:i4>1638452</vt:i4>
      </vt:variant>
      <vt:variant>
        <vt:i4>362</vt:i4>
      </vt:variant>
      <vt:variant>
        <vt:i4>0</vt:i4>
      </vt:variant>
      <vt:variant>
        <vt:i4>5</vt:i4>
      </vt:variant>
      <vt:variant>
        <vt:lpwstr/>
      </vt:variant>
      <vt:variant>
        <vt:lpwstr>_Toc381717761</vt:lpwstr>
      </vt:variant>
      <vt:variant>
        <vt:i4>1638452</vt:i4>
      </vt:variant>
      <vt:variant>
        <vt:i4>356</vt:i4>
      </vt:variant>
      <vt:variant>
        <vt:i4>0</vt:i4>
      </vt:variant>
      <vt:variant>
        <vt:i4>5</vt:i4>
      </vt:variant>
      <vt:variant>
        <vt:lpwstr/>
      </vt:variant>
      <vt:variant>
        <vt:lpwstr>_Toc381717760</vt:lpwstr>
      </vt:variant>
      <vt:variant>
        <vt:i4>1703988</vt:i4>
      </vt:variant>
      <vt:variant>
        <vt:i4>350</vt:i4>
      </vt:variant>
      <vt:variant>
        <vt:i4>0</vt:i4>
      </vt:variant>
      <vt:variant>
        <vt:i4>5</vt:i4>
      </vt:variant>
      <vt:variant>
        <vt:lpwstr/>
      </vt:variant>
      <vt:variant>
        <vt:lpwstr>_Toc381717759</vt:lpwstr>
      </vt:variant>
      <vt:variant>
        <vt:i4>1703988</vt:i4>
      </vt:variant>
      <vt:variant>
        <vt:i4>344</vt:i4>
      </vt:variant>
      <vt:variant>
        <vt:i4>0</vt:i4>
      </vt:variant>
      <vt:variant>
        <vt:i4>5</vt:i4>
      </vt:variant>
      <vt:variant>
        <vt:lpwstr/>
      </vt:variant>
      <vt:variant>
        <vt:lpwstr>_Toc381717758</vt:lpwstr>
      </vt:variant>
      <vt:variant>
        <vt:i4>1703988</vt:i4>
      </vt:variant>
      <vt:variant>
        <vt:i4>338</vt:i4>
      </vt:variant>
      <vt:variant>
        <vt:i4>0</vt:i4>
      </vt:variant>
      <vt:variant>
        <vt:i4>5</vt:i4>
      </vt:variant>
      <vt:variant>
        <vt:lpwstr/>
      </vt:variant>
      <vt:variant>
        <vt:lpwstr>_Toc381717757</vt:lpwstr>
      </vt:variant>
      <vt:variant>
        <vt:i4>1703988</vt:i4>
      </vt:variant>
      <vt:variant>
        <vt:i4>332</vt:i4>
      </vt:variant>
      <vt:variant>
        <vt:i4>0</vt:i4>
      </vt:variant>
      <vt:variant>
        <vt:i4>5</vt:i4>
      </vt:variant>
      <vt:variant>
        <vt:lpwstr/>
      </vt:variant>
      <vt:variant>
        <vt:lpwstr>_Toc381717756</vt:lpwstr>
      </vt:variant>
      <vt:variant>
        <vt:i4>1703988</vt:i4>
      </vt:variant>
      <vt:variant>
        <vt:i4>326</vt:i4>
      </vt:variant>
      <vt:variant>
        <vt:i4>0</vt:i4>
      </vt:variant>
      <vt:variant>
        <vt:i4>5</vt:i4>
      </vt:variant>
      <vt:variant>
        <vt:lpwstr/>
      </vt:variant>
      <vt:variant>
        <vt:lpwstr>_Toc381717755</vt:lpwstr>
      </vt:variant>
      <vt:variant>
        <vt:i4>1703988</vt:i4>
      </vt:variant>
      <vt:variant>
        <vt:i4>320</vt:i4>
      </vt:variant>
      <vt:variant>
        <vt:i4>0</vt:i4>
      </vt:variant>
      <vt:variant>
        <vt:i4>5</vt:i4>
      </vt:variant>
      <vt:variant>
        <vt:lpwstr/>
      </vt:variant>
      <vt:variant>
        <vt:lpwstr>_Toc381717754</vt:lpwstr>
      </vt:variant>
      <vt:variant>
        <vt:i4>1703988</vt:i4>
      </vt:variant>
      <vt:variant>
        <vt:i4>314</vt:i4>
      </vt:variant>
      <vt:variant>
        <vt:i4>0</vt:i4>
      </vt:variant>
      <vt:variant>
        <vt:i4>5</vt:i4>
      </vt:variant>
      <vt:variant>
        <vt:lpwstr/>
      </vt:variant>
      <vt:variant>
        <vt:lpwstr>_Toc381717753</vt:lpwstr>
      </vt:variant>
      <vt:variant>
        <vt:i4>1703988</vt:i4>
      </vt:variant>
      <vt:variant>
        <vt:i4>308</vt:i4>
      </vt:variant>
      <vt:variant>
        <vt:i4>0</vt:i4>
      </vt:variant>
      <vt:variant>
        <vt:i4>5</vt:i4>
      </vt:variant>
      <vt:variant>
        <vt:lpwstr/>
      </vt:variant>
      <vt:variant>
        <vt:lpwstr>_Toc381717752</vt:lpwstr>
      </vt:variant>
      <vt:variant>
        <vt:i4>1703988</vt:i4>
      </vt:variant>
      <vt:variant>
        <vt:i4>302</vt:i4>
      </vt:variant>
      <vt:variant>
        <vt:i4>0</vt:i4>
      </vt:variant>
      <vt:variant>
        <vt:i4>5</vt:i4>
      </vt:variant>
      <vt:variant>
        <vt:lpwstr/>
      </vt:variant>
      <vt:variant>
        <vt:lpwstr>_Toc381717751</vt:lpwstr>
      </vt:variant>
      <vt:variant>
        <vt:i4>1703988</vt:i4>
      </vt:variant>
      <vt:variant>
        <vt:i4>296</vt:i4>
      </vt:variant>
      <vt:variant>
        <vt:i4>0</vt:i4>
      </vt:variant>
      <vt:variant>
        <vt:i4>5</vt:i4>
      </vt:variant>
      <vt:variant>
        <vt:lpwstr/>
      </vt:variant>
      <vt:variant>
        <vt:lpwstr>_Toc381717750</vt:lpwstr>
      </vt:variant>
      <vt:variant>
        <vt:i4>1769524</vt:i4>
      </vt:variant>
      <vt:variant>
        <vt:i4>290</vt:i4>
      </vt:variant>
      <vt:variant>
        <vt:i4>0</vt:i4>
      </vt:variant>
      <vt:variant>
        <vt:i4>5</vt:i4>
      </vt:variant>
      <vt:variant>
        <vt:lpwstr/>
      </vt:variant>
      <vt:variant>
        <vt:lpwstr>_Toc381717749</vt:lpwstr>
      </vt:variant>
      <vt:variant>
        <vt:i4>1769524</vt:i4>
      </vt:variant>
      <vt:variant>
        <vt:i4>284</vt:i4>
      </vt:variant>
      <vt:variant>
        <vt:i4>0</vt:i4>
      </vt:variant>
      <vt:variant>
        <vt:i4>5</vt:i4>
      </vt:variant>
      <vt:variant>
        <vt:lpwstr/>
      </vt:variant>
      <vt:variant>
        <vt:lpwstr>_Toc381717748</vt:lpwstr>
      </vt:variant>
      <vt:variant>
        <vt:i4>1769524</vt:i4>
      </vt:variant>
      <vt:variant>
        <vt:i4>278</vt:i4>
      </vt:variant>
      <vt:variant>
        <vt:i4>0</vt:i4>
      </vt:variant>
      <vt:variant>
        <vt:i4>5</vt:i4>
      </vt:variant>
      <vt:variant>
        <vt:lpwstr/>
      </vt:variant>
      <vt:variant>
        <vt:lpwstr>_Toc381717747</vt:lpwstr>
      </vt:variant>
      <vt:variant>
        <vt:i4>1769524</vt:i4>
      </vt:variant>
      <vt:variant>
        <vt:i4>272</vt:i4>
      </vt:variant>
      <vt:variant>
        <vt:i4>0</vt:i4>
      </vt:variant>
      <vt:variant>
        <vt:i4>5</vt:i4>
      </vt:variant>
      <vt:variant>
        <vt:lpwstr/>
      </vt:variant>
      <vt:variant>
        <vt:lpwstr>_Toc381717746</vt:lpwstr>
      </vt:variant>
      <vt:variant>
        <vt:i4>1769524</vt:i4>
      </vt:variant>
      <vt:variant>
        <vt:i4>266</vt:i4>
      </vt:variant>
      <vt:variant>
        <vt:i4>0</vt:i4>
      </vt:variant>
      <vt:variant>
        <vt:i4>5</vt:i4>
      </vt:variant>
      <vt:variant>
        <vt:lpwstr/>
      </vt:variant>
      <vt:variant>
        <vt:lpwstr>_Toc381717745</vt:lpwstr>
      </vt:variant>
      <vt:variant>
        <vt:i4>1769524</vt:i4>
      </vt:variant>
      <vt:variant>
        <vt:i4>260</vt:i4>
      </vt:variant>
      <vt:variant>
        <vt:i4>0</vt:i4>
      </vt:variant>
      <vt:variant>
        <vt:i4>5</vt:i4>
      </vt:variant>
      <vt:variant>
        <vt:lpwstr/>
      </vt:variant>
      <vt:variant>
        <vt:lpwstr>_Toc381717744</vt:lpwstr>
      </vt:variant>
      <vt:variant>
        <vt:i4>1769524</vt:i4>
      </vt:variant>
      <vt:variant>
        <vt:i4>254</vt:i4>
      </vt:variant>
      <vt:variant>
        <vt:i4>0</vt:i4>
      </vt:variant>
      <vt:variant>
        <vt:i4>5</vt:i4>
      </vt:variant>
      <vt:variant>
        <vt:lpwstr/>
      </vt:variant>
      <vt:variant>
        <vt:lpwstr>_Toc381717743</vt:lpwstr>
      </vt:variant>
      <vt:variant>
        <vt:i4>1769524</vt:i4>
      </vt:variant>
      <vt:variant>
        <vt:i4>248</vt:i4>
      </vt:variant>
      <vt:variant>
        <vt:i4>0</vt:i4>
      </vt:variant>
      <vt:variant>
        <vt:i4>5</vt:i4>
      </vt:variant>
      <vt:variant>
        <vt:lpwstr/>
      </vt:variant>
      <vt:variant>
        <vt:lpwstr>_Toc381717742</vt:lpwstr>
      </vt:variant>
      <vt:variant>
        <vt:i4>1769524</vt:i4>
      </vt:variant>
      <vt:variant>
        <vt:i4>242</vt:i4>
      </vt:variant>
      <vt:variant>
        <vt:i4>0</vt:i4>
      </vt:variant>
      <vt:variant>
        <vt:i4>5</vt:i4>
      </vt:variant>
      <vt:variant>
        <vt:lpwstr/>
      </vt:variant>
      <vt:variant>
        <vt:lpwstr>_Toc381717741</vt:lpwstr>
      </vt:variant>
      <vt:variant>
        <vt:i4>1769524</vt:i4>
      </vt:variant>
      <vt:variant>
        <vt:i4>236</vt:i4>
      </vt:variant>
      <vt:variant>
        <vt:i4>0</vt:i4>
      </vt:variant>
      <vt:variant>
        <vt:i4>5</vt:i4>
      </vt:variant>
      <vt:variant>
        <vt:lpwstr/>
      </vt:variant>
      <vt:variant>
        <vt:lpwstr>_Toc381717740</vt:lpwstr>
      </vt:variant>
      <vt:variant>
        <vt:i4>1835060</vt:i4>
      </vt:variant>
      <vt:variant>
        <vt:i4>230</vt:i4>
      </vt:variant>
      <vt:variant>
        <vt:i4>0</vt:i4>
      </vt:variant>
      <vt:variant>
        <vt:i4>5</vt:i4>
      </vt:variant>
      <vt:variant>
        <vt:lpwstr/>
      </vt:variant>
      <vt:variant>
        <vt:lpwstr>_Toc381717739</vt:lpwstr>
      </vt:variant>
      <vt:variant>
        <vt:i4>1835060</vt:i4>
      </vt:variant>
      <vt:variant>
        <vt:i4>224</vt:i4>
      </vt:variant>
      <vt:variant>
        <vt:i4>0</vt:i4>
      </vt:variant>
      <vt:variant>
        <vt:i4>5</vt:i4>
      </vt:variant>
      <vt:variant>
        <vt:lpwstr/>
      </vt:variant>
      <vt:variant>
        <vt:lpwstr>_Toc381717738</vt:lpwstr>
      </vt:variant>
      <vt:variant>
        <vt:i4>1835060</vt:i4>
      </vt:variant>
      <vt:variant>
        <vt:i4>218</vt:i4>
      </vt:variant>
      <vt:variant>
        <vt:i4>0</vt:i4>
      </vt:variant>
      <vt:variant>
        <vt:i4>5</vt:i4>
      </vt:variant>
      <vt:variant>
        <vt:lpwstr/>
      </vt:variant>
      <vt:variant>
        <vt:lpwstr>_Toc381717737</vt:lpwstr>
      </vt:variant>
      <vt:variant>
        <vt:i4>1835060</vt:i4>
      </vt:variant>
      <vt:variant>
        <vt:i4>212</vt:i4>
      </vt:variant>
      <vt:variant>
        <vt:i4>0</vt:i4>
      </vt:variant>
      <vt:variant>
        <vt:i4>5</vt:i4>
      </vt:variant>
      <vt:variant>
        <vt:lpwstr/>
      </vt:variant>
      <vt:variant>
        <vt:lpwstr>_Toc381717736</vt:lpwstr>
      </vt:variant>
      <vt:variant>
        <vt:i4>1835060</vt:i4>
      </vt:variant>
      <vt:variant>
        <vt:i4>206</vt:i4>
      </vt:variant>
      <vt:variant>
        <vt:i4>0</vt:i4>
      </vt:variant>
      <vt:variant>
        <vt:i4>5</vt:i4>
      </vt:variant>
      <vt:variant>
        <vt:lpwstr/>
      </vt:variant>
      <vt:variant>
        <vt:lpwstr>_Toc381717735</vt:lpwstr>
      </vt:variant>
      <vt:variant>
        <vt:i4>1835060</vt:i4>
      </vt:variant>
      <vt:variant>
        <vt:i4>200</vt:i4>
      </vt:variant>
      <vt:variant>
        <vt:i4>0</vt:i4>
      </vt:variant>
      <vt:variant>
        <vt:i4>5</vt:i4>
      </vt:variant>
      <vt:variant>
        <vt:lpwstr/>
      </vt:variant>
      <vt:variant>
        <vt:lpwstr>_Toc381717734</vt:lpwstr>
      </vt:variant>
      <vt:variant>
        <vt:i4>1835060</vt:i4>
      </vt:variant>
      <vt:variant>
        <vt:i4>194</vt:i4>
      </vt:variant>
      <vt:variant>
        <vt:i4>0</vt:i4>
      </vt:variant>
      <vt:variant>
        <vt:i4>5</vt:i4>
      </vt:variant>
      <vt:variant>
        <vt:lpwstr/>
      </vt:variant>
      <vt:variant>
        <vt:lpwstr>_Toc381717733</vt:lpwstr>
      </vt:variant>
      <vt:variant>
        <vt:i4>1835060</vt:i4>
      </vt:variant>
      <vt:variant>
        <vt:i4>188</vt:i4>
      </vt:variant>
      <vt:variant>
        <vt:i4>0</vt:i4>
      </vt:variant>
      <vt:variant>
        <vt:i4>5</vt:i4>
      </vt:variant>
      <vt:variant>
        <vt:lpwstr/>
      </vt:variant>
      <vt:variant>
        <vt:lpwstr>_Toc381717732</vt:lpwstr>
      </vt:variant>
      <vt:variant>
        <vt:i4>1835060</vt:i4>
      </vt:variant>
      <vt:variant>
        <vt:i4>182</vt:i4>
      </vt:variant>
      <vt:variant>
        <vt:i4>0</vt:i4>
      </vt:variant>
      <vt:variant>
        <vt:i4>5</vt:i4>
      </vt:variant>
      <vt:variant>
        <vt:lpwstr/>
      </vt:variant>
      <vt:variant>
        <vt:lpwstr>_Toc381717731</vt:lpwstr>
      </vt:variant>
      <vt:variant>
        <vt:i4>1835060</vt:i4>
      </vt:variant>
      <vt:variant>
        <vt:i4>176</vt:i4>
      </vt:variant>
      <vt:variant>
        <vt:i4>0</vt:i4>
      </vt:variant>
      <vt:variant>
        <vt:i4>5</vt:i4>
      </vt:variant>
      <vt:variant>
        <vt:lpwstr/>
      </vt:variant>
      <vt:variant>
        <vt:lpwstr>_Toc381717730</vt:lpwstr>
      </vt:variant>
      <vt:variant>
        <vt:i4>1900596</vt:i4>
      </vt:variant>
      <vt:variant>
        <vt:i4>170</vt:i4>
      </vt:variant>
      <vt:variant>
        <vt:i4>0</vt:i4>
      </vt:variant>
      <vt:variant>
        <vt:i4>5</vt:i4>
      </vt:variant>
      <vt:variant>
        <vt:lpwstr/>
      </vt:variant>
      <vt:variant>
        <vt:lpwstr>_Toc381717729</vt:lpwstr>
      </vt:variant>
      <vt:variant>
        <vt:i4>1900596</vt:i4>
      </vt:variant>
      <vt:variant>
        <vt:i4>164</vt:i4>
      </vt:variant>
      <vt:variant>
        <vt:i4>0</vt:i4>
      </vt:variant>
      <vt:variant>
        <vt:i4>5</vt:i4>
      </vt:variant>
      <vt:variant>
        <vt:lpwstr/>
      </vt:variant>
      <vt:variant>
        <vt:lpwstr>_Toc381717728</vt:lpwstr>
      </vt:variant>
      <vt:variant>
        <vt:i4>1900596</vt:i4>
      </vt:variant>
      <vt:variant>
        <vt:i4>158</vt:i4>
      </vt:variant>
      <vt:variant>
        <vt:i4>0</vt:i4>
      </vt:variant>
      <vt:variant>
        <vt:i4>5</vt:i4>
      </vt:variant>
      <vt:variant>
        <vt:lpwstr/>
      </vt:variant>
      <vt:variant>
        <vt:lpwstr>_Toc381717727</vt:lpwstr>
      </vt:variant>
      <vt:variant>
        <vt:i4>1900596</vt:i4>
      </vt:variant>
      <vt:variant>
        <vt:i4>152</vt:i4>
      </vt:variant>
      <vt:variant>
        <vt:i4>0</vt:i4>
      </vt:variant>
      <vt:variant>
        <vt:i4>5</vt:i4>
      </vt:variant>
      <vt:variant>
        <vt:lpwstr/>
      </vt:variant>
      <vt:variant>
        <vt:lpwstr>_Toc381717726</vt:lpwstr>
      </vt:variant>
      <vt:variant>
        <vt:i4>1900596</vt:i4>
      </vt:variant>
      <vt:variant>
        <vt:i4>146</vt:i4>
      </vt:variant>
      <vt:variant>
        <vt:i4>0</vt:i4>
      </vt:variant>
      <vt:variant>
        <vt:i4>5</vt:i4>
      </vt:variant>
      <vt:variant>
        <vt:lpwstr/>
      </vt:variant>
      <vt:variant>
        <vt:lpwstr>_Toc381717725</vt:lpwstr>
      </vt:variant>
      <vt:variant>
        <vt:i4>1900596</vt:i4>
      </vt:variant>
      <vt:variant>
        <vt:i4>140</vt:i4>
      </vt:variant>
      <vt:variant>
        <vt:i4>0</vt:i4>
      </vt:variant>
      <vt:variant>
        <vt:i4>5</vt:i4>
      </vt:variant>
      <vt:variant>
        <vt:lpwstr/>
      </vt:variant>
      <vt:variant>
        <vt:lpwstr>_Toc381717724</vt:lpwstr>
      </vt:variant>
      <vt:variant>
        <vt:i4>1900596</vt:i4>
      </vt:variant>
      <vt:variant>
        <vt:i4>134</vt:i4>
      </vt:variant>
      <vt:variant>
        <vt:i4>0</vt:i4>
      </vt:variant>
      <vt:variant>
        <vt:i4>5</vt:i4>
      </vt:variant>
      <vt:variant>
        <vt:lpwstr/>
      </vt:variant>
      <vt:variant>
        <vt:lpwstr>_Toc381717723</vt:lpwstr>
      </vt:variant>
      <vt:variant>
        <vt:i4>1900596</vt:i4>
      </vt:variant>
      <vt:variant>
        <vt:i4>128</vt:i4>
      </vt:variant>
      <vt:variant>
        <vt:i4>0</vt:i4>
      </vt:variant>
      <vt:variant>
        <vt:i4>5</vt:i4>
      </vt:variant>
      <vt:variant>
        <vt:lpwstr/>
      </vt:variant>
      <vt:variant>
        <vt:lpwstr>_Toc381717722</vt:lpwstr>
      </vt:variant>
      <vt:variant>
        <vt:i4>1900596</vt:i4>
      </vt:variant>
      <vt:variant>
        <vt:i4>122</vt:i4>
      </vt:variant>
      <vt:variant>
        <vt:i4>0</vt:i4>
      </vt:variant>
      <vt:variant>
        <vt:i4>5</vt:i4>
      </vt:variant>
      <vt:variant>
        <vt:lpwstr/>
      </vt:variant>
      <vt:variant>
        <vt:lpwstr>_Toc381717721</vt:lpwstr>
      </vt:variant>
      <vt:variant>
        <vt:i4>1900596</vt:i4>
      </vt:variant>
      <vt:variant>
        <vt:i4>116</vt:i4>
      </vt:variant>
      <vt:variant>
        <vt:i4>0</vt:i4>
      </vt:variant>
      <vt:variant>
        <vt:i4>5</vt:i4>
      </vt:variant>
      <vt:variant>
        <vt:lpwstr/>
      </vt:variant>
      <vt:variant>
        <vt:lpwstr>_Toc381717720</vt:lpwstr>
      </vt:variant>
      <vt:variant>
        <vt:i4>1966132</vt:i4>
      </vt:variant>
      <vt:variant>
        <vt:i4>110</vt:i4>
      </vt:variant>
      <vt:variant>
        <vt:i4>0</vt:i4>
      </vt:variant>
      <vt:variant>
        <vt:i4>5</vt:i4>
      </vt:variant>
      <vt:variant>
        <vt:lpwstr/>
      </vt:variant>
      <vt:variant>
        <vt:lpwstr>_Toc381717719</vt:lpwstr>
      </vt:variant>
      <vt:variant>
        <vt:i4>1966132</vt:i4>
      </vt:variant>
      <vt:variant>
        <vt:i4>104</vt:i4>
      </vt:variant>
      <vt:variant>
        <vt:i4>0</vt:i4>
      </vt:variant>
      <vt:variant>
        <vt:i4>5</vt:i4>
      </vt:variant>
      <vt:variant>
        <vt:lpwstr/>
      </vt:variant>
      <vt:variant>
        <vt:lpwstr>_Toc381717718</vt:lpwstr>
      </vt:variant>
      <vt:variant>
        <vt:i4>1966132</vt:i4>
      </vt:variant>
      <vt:variant>
        <vt:i4>98</vt:i4>
      </vt:variant>
      <vt:variant>
        <vt:i4>0</vt:i4>
      </vt:variant>
      <vt:variant>
        <vt:i4>5</vt:i4>
      </vt:variant>
      <vt:variant>
        <vt:lpwstr/>
      </vt:variant>
      <vt:variant>
        <vt:lpwstr>_Toc381717717</vt:lpwstr>
      </vt:variant>
      <vt:variant>
        <vt:i4>1966132</vt:i4>
      </vt:variant>
      <vt:variant>
        <vt:i4>92</vt:i4>
      </vt:variant>
      <vt:variant>
        <vt:i4>0</vt:i4>
      </vt:variant>
      <vt:variant>
        <vt:i4>5</vt:i4>
      </vt:variant>
      <vt:variant>
        <vt:lpwstr/>
      </vt:variant>
      <vt:variant>
        <vt:lpwstr>_Toc381717716</vt:lpwstr>
      </vt:variant>
      <vt:variant>
        <vt:i4>1966132</vt:i4>
      </vt:variant>
      <vt:variant>
        <vt:i4>86</vt:i4>
      </vt:variant>
      <vt:variant>
        <vt:i4>0</vt:i4>
      </vt:variant>
      <vt:variant>
        <vt:i4>5</vt:i4>
      </vt:variant>
      <vt:variant>
        <vt:lpwstr/>
      </vt:variant>
      <vt:variant>
        <vt:lpwstr>_Toc381717715</vt:lpwstr>
      </vt:variant>
      <vt:variant>
        <vt:i4>1966132</vt:i4>
      </vt:variant>
      <vt:variant>
        <vt:i4>80</vt:i4>
      </vt:variant>
      <vt:variant>
        <vt:i4>0</vt:i4>
      </vt:variant>
      <vt:variant>
        <vt:i4>5</vt:i4>
      </vt:variant>
      <vt:variant>
        <vt:lpwstr/>
      </vt:variant>
      <vt:variant>
        <vt:lpwstr>_Toc381717714</vt:lpwstr>
      </vt:variant>
      <vt:variant>
        <vt:i4>1966132</vt:i4>
      </vt:variant>
      <vt:variant>
        <vt:i4>74</vt:i4>
      </vt:variant>
      <vt:variant>
        <vt:i4>0</vt:i4>
      </vt:variant>
      <vt:variant>
        <vt:i4>5</vt:i4>
      </vt:variant>
      <vt:variant>
        <vt:lpwstr/>
      </vt:variant>
      <vt:variant>
        <vt:lpwstr>_Toc381717713</vt:lpwstr>
      </vt:variant>
      <vt:variant>
        <vt:i4>1966132</vt:i4>
      </vt:variant>
      <vt:variant>
        <vt:i4>68</vt:i4>
      </vt:variant>
      <vt:variant>
        <vt:i4>0</vt:i4>
      </vt:variant>
      <vt:variant>
        <vt:i4>5</vt:i4>
      </vt:variant>
      <vt:variant>
        <vt:lpwstr/>
      </vt:variant>
      <vt:variant>
        <vt:lpwstr>_Toc381717712</vt:lpwstr>
      </vt:variant>
      <vt:variant>
        <vt:i4>1966132</vt:i4>
      </vt:variant>
      <vt:variant>
        <vt:i4>62</vt:i4>
      </vt:variant>
      <vt:variant>
        <vt:i4>0</vt:i4>
      </vt:variant>
      <vt:variant>
        <vt:i4>5</vt:i4>
      </vt:variant>
      <vt:variant>
        <vt:lpwstr/>
      </vt:variant>
      <vt:variant>
        <vt:lpwstr>_Toc381717711</vt:lpwstr>
      </vt:variant>
      <vt:variant>
        <vt:i4>1966132</vt:i4>
      </vt:variant>
      <vt:variant>
        <vt:i4>56</vt:i4>
      </vt:variant>
      <vt:variant>
        <vt:i4>0</vt:i4>
      </vt:variant>
      <vt:variant>
        <vt:i4>5</vt:i4>
      </vt:variant>
      <vt:variant>
        <vt:lpwstr/>
      </vt:variant>
      <vt:variant>
        <vt:lpwstr>_Toc381717710</vt:lpwstr>
      </vt:variant>
      <vt:variant>
        <vt:i4>2031668</vt:i4>
      </vt:variant>
      <vt:variant>
        <vt:i4>50</vt:i4>
      </vt:variant>
      <vt:variant>
        <vt:i4>0</vt:i4>
      </vt:variant>
      <vt:variant>
        <vt:i4>5</vt:i4>
      </vt:variant>
      <vt:variant>
        <vt:lpwstr/>
      </vt:variant>
      <vt:variant>
        <vt:lpwstr>_Toc381717709</vt:lpwstr>
      </vt:variant>
      <vt:variant>
        <vt:i4>2031668</vt:i4>
      </vt:variant>
      <vt:variant>
        <vt:i4>44</vt:i4>
      </vt:variant>
      <vt:variant>
        <vt:i4>0</vt:i4>
      </vt:variant>
      <vt:variant>
        <vt:i4>5</vt:i4>
      </vt:variant>
      <vt:variant>
        <vt:lpwstr/>
      </vt:variant>
      <vt:variant>
        <vt:lpwstr>_Toc381717708</vt:lpwstr>
      </vt:variant>
      <vt:variant>
        <vt:i4>2031668</vt:i4>
      </vt:variant>
      <vt:variant>
        <vt:i4>38</vt:i4>
      </vt:variant>
      <vt:variant>
        <vt:i4>0</vt:i4>
      </vt:variant>
      <vt:variant>
        <vt:i4>5</vt:i4>
      </vt:variant>
      <vt:variant>
        <vt:lpwstr/>
      </vt:variant>
      <vt:variant>
        <vt:lpwstr>_Toc381717707</vt:lpwstr>
      </vt:variant>
      <vt:variant>
        <vt:i4>2031668</vt:i4>
      </vt:variant>
      <vt:variant>
        <vt:i4>32</vt:i4>
      </vt:variant>
      <vt:variant>
        <vt:i4>0</vt:i4>
      </vt:variant>
      <vt:variant>
        <vt:i4>5</vt:i4>
      </vt:variant>
      <vt:variant>
        <vt:lpwstr/>
      </vt:variant>
      <vt:variant>
        <vt:lpwstr>_Toc381717706</vt:lpwstr>
      </vt:variant>
      <vt:variant>
        <vt:i4>2031668</vt:i4>
      </vt:variant>
      <vt:variant>
        <vt:i4>26</vt:i4>
      </vt:variant>
      <vt:variant>
        <vt:i4>0</vt:i4>
      </vt:variant>
      <vt:variant>
        <vt:i4>5</vt:i4>
      </vt:variant>
      <vt:variant>
        <vt:lpwstr/>
      </vt:variant>
      <vt:variant>
        <vt:lpwstr>_Toc381717705</vt:lpwstr>
      </vt:variant>
      <vt:variant>
        <vt:i4>2031668</vt:i4>
      </vt:variant>
      <vt:variant>
        <vt:i4>20</vt:i4>
      </vt:variant>
      <vt:variant>
        <vt:i4>0</vt:i4>
      </vt:variant>
      <vt:variant>
        <vt:i4>5</vt:i4>
      </vt:variant>
      <vt:variant>
        <vt:lpwstr/>
      </vt:variant>
      <vt:variant>
        <vt:lpwstr>_Toc381717704</vt:lpwstr>
      </vt:variant>
      <vt:variant>
        <vt:i4>2031668</vt:i4>
      </vt:variant>
      <vt:variant>
        <vt:i4>14</vt:i4>
      </vt:variant>
      <vt:variant>
        <vt:i4>0</vt:i4>
      </vt:variant>
      <vt:variant>
        <vt:i4>5</vt:i4>
      </vt:variant>
      <vt:variant>
        <vt:lpwstr/>
      </vt:variant>
      <vt:variant>
        <vt:lpwstr>_Toc381717703</vt:lpwstr>
      </vt:variant>
      <vt:variant>
        <vt:i4>2031668</vt:i4>
      </vt:variant>
      <vt:variant>
        <vt:i4>8</vt:i4>
      </vt:variant>
      <vt:variant>
        <vt:i4>0</vt:i4>
      </vt:variant>
      <vt:variant>
        <vt:i4>5</vt:i4>
      </vt:variant>
      <vt:variant>
        <vt:lpwstr/>
      </vt:variant>
      <vt:variant>
        <vt:lpwstr>_Toc381717702</vt:lpwstr>
      </vt:variant>
      <vt:variant>
        <vt:i4>2031668</vt:i4>
      </vt:variant>
      <vt:variant>
        <vt:i4>2</vt:i4>
      </vt:variant>
      <vt:variant>
        <vt:i4>0</vt:i4>
      </vt:variant>
      <vt:variant>
        <vt:i4>5</vt:i4>
      </vt:variant>
      <vt:variant>
        <vt:lpwstr/>
      </vt:variant>
      <vt:variant>
        <vt:lpwstr>_Toc381717701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01584520</dc:creator>
  <cp:keywords/>
  <dc:description/>
  <cp:lastModifiedBy>OUALI ANOUK</cp:lastModifiedBy>
  <cp:revision>211</cp:revision>
  <cp:lastPrinted>2018-09-12T08:51:00Z</cp:lastPrinted>
  <dcterms:created xsi:type="dcterms:W3CDTF">2018-02-27T08:53:00Z</dcterms:created>
  <dcterms:modified xsi:type="dcterms:W3CDTF">2025-07-10T08:15:00Z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